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940" w:rsidRDefault="003B1940">
      <w:pPr>
        <w:pStyle w:val="Tekstpodstawowy"/>
        <w:rPr>
          <w:rFonts w:ascii="Times New Roman"/>
        </w:rPr>
      </w:pPr>
    </w:p>
    <w:p w:rsidR="003B1940" w:rsidRDefault="00C2517A">
      <w:pPr>
        <w:pStyle w:val="Nagwek1"/>
        <w:spacing w:before="234" w:after="17"/>
      </w:pPr>
      <w:r>
        <w:t>Informacje ogólne</w:t>
      </w:r>
    </w:p>
    <w:p w:rsidR="003B1940" w:rsidRDefault="00C2517A">
      <w:pPr>
        <w:pStyle w:val="Tekstpodstawowy"/>
        <w:spacing w:line="20" w:lineRule="exact"/>
        <w:ind w:left="1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2" style="width:513.15pt;height:1pt;mso-position-horizontal-relative:char;mso-position-vertical-relative:line" coordsize="10263,20">
            <v:line id="_x0000_s1063" style="position:absolute" from="0,10" to="10262,10" strokecolor="red" strokeweight=".96pt"/>
            <w10:anchorlock/>
          </v:group>
        </w:pict>
      </w:r>
    </w:p>
    <w:p w:rsidR="003B1940" w:rsidRDefault="00C2517A">
      <w:pPr>
        <w:pStyle w:val="Tekstpodstawowy"/>
        <w:spacing w:before="240"/>
        <w:ind w:left="14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left:0;text-align:left;margin-left:313.6pt;margin-top:27.8pt;width:239.55pt;height:31.45pt;z-index:-251653120;mso-wrap-distance-left:0;mso-wrap-distance-right:0;mso-position-horizontal-relative:page" filled="f" strokeweight=".96pt">
            <v:textbox inset="0,0,0,0">
              <w:txbxContent>
                <w:p w:rsidR="003B1940" w:rsidRDefault="00C2517A">
                  <w:pPr>
                    <w:pStyle w:val="Tekstpodstawowy"/>
                    <w:spacing w:before="63"/>
                    <w:ind w:left="86" w:right="148"/>
                  </w:pPr>
                  <w:r>
                    <w:t>Jedynie upoważniony personel może obsługiwać system.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60" type="#_x0000_t202" style="position:absolute;left:0;text-align:left;margin-left:313.6pt;margin-top:6.7pt;width:239.55pt;height:21.15pt;z-index:251644928;mso-position-horizontal-relative:page" fillcolor="yellow" strokeweight=".96pt">
            <v:textbox inset="0,0,0,0">
              <w:txbxContent>
                <w:p w:rsidR="003B1940" w:rsidRDefault="00C2517A">
                  <w:pPr>
                    <w:tabs>
                      <w:tab w:val="left" w:pos="1588"/>
                      <w:tab w:val="left" w:pos="3412"/>
                    </w:tabs>
                    <w:spacing w:before="56"/>
                    <w:ind w:left="124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!</w:t>
                  </w:r>
                  <w:r>
                    <w:rPr>
                      <w:b/>
                      <w:sz w:val="24"/>
                    </w:rPr>
                    <w:tab/>
                    <w:t>UWAGA!</w:t>
                  </w:r>
                </w:p>
              </w:txbxContent>
            </v:textbox>
            <w10:wrap anchorx="page"/>
          </v:shape>
        </w:pict>
      </w:r>
      <w:r>
        <w:t xml:space="preserve">Niniejszy podręcznik dotyczy </w:t>
      </w:r>
      <w:r>
        <w:t>sterow</w:t>
      </w:r>
      <w:r w:rsidR="0059534F">
        <w:t xml:space="preserve">nika </w:t>
      </w:r>
      <w:r>
        <w:t>AF300</w:t>
      </w:r>
    </w:p>
    <w:p w:rsidR="003B1940" w:rsidRDefault="003B1940">
      <w:pPr>
        <w:pStyle w:val="Tekstpodstawowy"/>
      </w:pPr>
    </w:p>
    <w:p w:rsidR="003B1940" w:rsidRDefault="003B1940">
      <w:pPr>
        <w:pStyle w:val="Tekstpodstawowy"/>
        <w:spacing w:before="6"/>
        <w:rPr>
          <w:sz w:val="22"/>
        </w:rPr>
      </w:pPr>
    </w:p>
    <w:p w:rsidR="003B1940" w:rsidRDefault="00C2517A">
      <w:pPr>
        <w:pStyle w:val="Nagwek1"/>
        <w:tabs>
          <w:tab w:val="left" w:pos="10380"/>
        </w:tabs>
        <w:spacing w:before="0"/>
      </w:pPr>
      <w:r>
        <w:rPr>
          <w:u w:val="single" w:color="FF0000"/>
        </w:rPr>
        <w:t>Cechy</w:t>
      </w:r>
      <w:r>
        <w:rPr>
          <w:u w:val="single" w:color="FF0000"/>
        </w:rPr>
        <w:tab/>
      </w:r>
    </w:p>
    <w:p w:rsidR="003B1940" w:rsidRDefault="003B1940">
      <w:pPr>
        <w:sectPr w:rsidR="003B1940">
          <w:headerReference w:type="default" r:id="rId7"/>
          <w:footerReference w:type="default" r:id="rId8"/>
          <w:type w:val="continuous"/>
          <w:pgSz w:w="11910" w:h="16840"/>
          <w:pgMar w:top="1560" w:right="700" w:bottom="620" w:left="720" w:header="496" w:footer="436" w:gutter="0"/>
          <w:pgNumType w:start="1"/>
          <w:cols w:space="708"/>
        </w:sectPr>
      </w:pPr>
    </w:p>
    <w:p w:rsidR="003B1940" w:rsidRDefault="00C2517A">
      <w:pPr>
        <w:pStyle w:val="Tekstpodstawowy"/>
        <w:spacing w:before="137"/>
        <w:ind w:left="146"/>
      </w:pPr>
      <w:r>
        <w:t>AF300 wspiera następujące funkcje:</w:t>
      </w:r>
    </w:p>
    <w:p w:rsidR="003B1940" w:rsidRDefault="003B1940">
      <w:pPr>
        <w:pStyle w:val="Tekstpodstawowy"/>
        <w:spacing w:before="9"/>
        <w:rPr>
          <w:sz w:val="29"/>
        </w:rPr>
      </w:pPr>
    </w:p>
    <w:p w:rsidR="003B1940" w:rsidRDefault="00C2517A">
      <w:pPr>
        <w:pStyle w:val="Akapitzlist"/>
        <w:numPr>
          <w:ilvl w:val="0"/>
          <w:numId w:val="3"/>
        </w:numPr>
        <w:tabs>
          <w:tab w:val="left" w:pos="866"/>
          <w:tab w:val="left" w:pos="867"/>
        </w:tabs>
        <w:ind w:right="112"/>
        <w:rPr>
          <w:sz w:val="20"/>
        </w:rPr>
      </w:pPr>
      <w:r>
        <w:rPr>
          <w:sz w:val="20"/>
        </w:rPr>
        <w:t>3 obwody pomiarowe czujników wejściowych dla instalacji dwu-przewodowych z opornikiem obciążeniowym. Obwody pomiarowe wykrywają przerwania, zwarcia przewodu 0V, zwarcia na napięciu wyjściowym oraz opór pasożytniczy wywoł</w:t>
      </w:r>
      <w:r>
        <w:rPr>
          <w:sz w:val="20"/>
        </w:rPr>
        <w:t>any korozją / przedostaniem się wody do układu czujnika.</w:t>
      </w:r>
    </w:p>
    <w:p w:rsidR="003B1940" w:rsidRDefault="003B1940">
      <w:pPr>
        <w:pStyle w:val="Tekstpodstawowy"/>
        <w:spacing w:before="10"/>
        <w:rPr>
          <w:sz w:val="19"/>
        </w:rPr>
      </w:pPr>
    </w:p>
    <w:p w:rsidR="003B1940" w:rsidRDefault="00C2517A">
      <w:pPr>
        <w:pStyle w:val="Akapitzlist"/>
        <w:numPr>
          <w:ilvl w:val="0"/>
          <w:numId w:val="3"/>
        </w:numPr>
        <w:tabs>
          <w:tab w:val="left" w:pos="866"/>
          <w:tab w:val="left" w:pos="867"/>
        </w:tabs>
        <w:ind w:right="262"/>
        <w:rPr>
          <w:sz w:val="20"/>
        </w:rPr>
      </w:pPr>
      <w:r>
        <w:rPr>
          <w:sz w:val="20"/>
        </w:rPr>
        <w:t>Obwody pomiarowe czujników wejściowych mogą też służyć jako przełączniki ciśnienia lub wejścia nadzorujące. Sposób ich wykorzystania można programować. Jednoczesna praca przełączników ciśnienia oraz</w:t>
      </w:r>
      <w:r>
        <w:rPr>
          <w:sz w:val="20"/>
        </w:rPr>
        <w:t xml:space="preserve"> wejść nadzorujących jest niemożliwa.</w:t>
      </w:r>
    </w:p>
    <w:p w:rsidR="003B1940" w:rsidRDefault="003B1940">
      <w:pPr>
        <w:pStyle w:val="Tekstpodstawowy"/>
        <w:spacing w:before="2"/>
      </w:pPr>
    </w:p>
    <w:p w:rsidR="003B1940" w:rsidRDefault="00C2517A">
      <w:pPr>
        <w:pStyle w:val="Akapitzlist"/>
        <w:numPr>
          <w:ilvl w:val="0"/>
          <w:numId w:val="3"/>
        </w:numPr>
        <w:tabs>
          <w:tab w:val="left" w:pos="866"/>
          <w:tab w:val="left" w:pos="867"/>
        </w:tabs>
        <w:spacing w:before="1" w:line="237" w:lineRule="auto"/>
        <w:ind w:right="38"/>
        <w:rPr>
          <w:sz w:val="20"/>
        </w:rPr>
      </w:pPr>
      <w:r>
        <w:rPr>
          <w:sz w:val="20"/>
        </w:rPr>
        <w:t>Wyjścia są zabezpieczone przed zwarciami / przepięciami oraz przeciążeniem za pomocą zabezpieczeń termicznych.</w:t>
      </w:r>
    </w:p>
    <w:p w:rsidR="003B1940" w:rsidRDefault="003B1940">
      <w:pPr>
        <w:pStyle w:val="Tekstpodstawowy"/>
        <w:spacing w:before="7"/>
      </w:pPr>
    </w:p>
    <w:p w:rsidR="003B1940" w:rsidRDefault="00C2517A">
      <w:pPr>
        <w:pStyle w:val="Akapitzlist"/>
        <w:numPr>
          <w:ilvl w:val="0"/>
          <w:numId w:val="3"/>
        </w:numPr>
        <w:tabs>
          <w:tab w:val="left" w:pos="866"/>
          <w:tab w:val="left" w:pos="867"/>
        </w:tabs>
        <w:spacing w:line="237" w:lineRule="auto"/>
        <w:ind w:right="40"/>
        <w:rPr>
          <w:sz w:val="20"/>
        </w:rPr>
      </w:pPr>
      <w:r>
        <w:rPr>
          <w:sz w:val="20"/>
        </w:rPr>
        <w:t>Natychmiastowe zgłaszanie do procesora dla każdego wejściowego obwodu pomiarowego w przypadku zwarcia / przeciążenia.</w:t>
      </w:r>
    </w:p>
    <w:p w:rsidR="003B1940" w:rsidRDefault="003B1940">
      <w:pPr>
        <w:pStyle w:val="Tekstpodstawowy"/>
        <w:spacing w:before="1"/>
      </w:pPr>
    </w:p>
    <w:p w:rsidR="003B1940" w:rsidRDefault="00C2517A">
      <w:pPr>
        <w:pStyle w:val="Akapitzlist"/>
        <w:numPr>
          <w:ilvl w:val="0"/>
          <w:numId w:val="3"/>
        </w:numPr>
        <w:tabs>
          <w:tab w:val="left" w:pos="866"/>
          <w:tab w:val="left" w:pos="867"/>
        </w:tabs>
        <w:ind w:right="269"/>
        <w:rPr>
          <w:sz w:val="20"/>
        </w:rPr>
      </w:pPr>
      <w:r>
        <w:rPr>
          <w:sz w:val="20"/>
        </w:rPr>
        <w:t>Brak możliwości niezamierzonego uruchomienia systemu tłumienia w przypadku wystąpienia zwarcia lub zewnętrznego napięcia w obwodzie zapło</w:t>
      </w:r>
      <w:r>
        <w:rPr>
          <w:sz w:val="20"/>
        </w:rPr>
        <w:t>nu.</w:t>
      </w:r>
    </w:p>
    <w:p w:rsidR="003B1940" w:rsidRDefault="00C2517A">
      <w:pPr>
        <w:pStyle w:val="Tekstpodstawowy"/>
        <w:spacing w:before="6"/>
        <w:rPr>
          <w:sz w:val="21"/>
        </w:rPr>
      </w:pPr>
      <w:r>
        <w:br w:type="column"/>
      </w:r>
    </w:p>
    <w:p w:rsidR="003B1940" w:rsidRDefault="00C2517A">
      <w:pPr>
        <w:pStyle w:val="Akapitzlist"/>
        <w:numPr>
          <w:ilvl w:val="0"/>
          <w:numId w:val="2"/>
        </w:numPr>
        <w:tabs>
          <w:tab w:val="left" w:pos="506"/>
          <w:tab w:val="left" w:pos="507"/>
        </w:tabs>
        <w:spacing w:before="1"/>
        <w:ind w:right="127"/>
        <w:rPr>
          <w:sz w:val="20"/>
        </w:rPr>
      </w:pPr>
      <w:r>
        <w:rPr>
          <w:sz w:val="20"/>
        </w:rPr>
        <w:t>Obciążenie wyjściowe monitorowane okresowo za pomocą impulsu 8 mA.  Umożliwia to wykrycie awarii obciążenia lub błędu styku. Natychmiastowe zgłaszanie zwrotne do procesora indywidualnie dla każdego kanału.</w:t>
      </w:r>
    </w:p>
    <w:p w:rsidR="003B1940" w:rsidRDefault="003B1940">
      <w:pPr>
        <w:pStyle w:val="Tekstpodstawowy"/>
      </w:pPr>
    </w:p>
    <w:p w:rsidR="003B1940" w:rsidRDefault="00C2517A">
      <w:pPr>
        <w:pStyle w:val="Akapitzlist"/>
        <w:numPr>
          <w:ilvl w:val="0"/>
          <w:numId w:val="2"/>
        </w:numPr>
        <w:tabs>
          <w:tab w:val="left" w:pos="506"/>
          <w:tab w:val="left" w:pos="507"/>
        </w:tabs>
        <w:spacing w:before="1" w:line="237" w:lineRule="auto"/>
        <w:ind w:right="988"/>
        <w:rPr>
          <w:sz w:val="20"/>
        </w:rPr>
      </w:pPr>
      <w:r>
        <w:rPr>
          <w:sz w:val="20"/>
        </w:rPr>
        <w:t>Jedno dodatkowe wyjście alarmowe (prąd stał</w:t>
      </w:r>
      <w:r>
        <w:rPr>
          <w:sz w:val="20"/>
        </w:rPr>
        <w:t>y 5 A, lub 10 A przez 10 sekund).</w:t>
      </w:r>
    </w:p>
    <w:p w:rsidR="003B1940" w:rsidRDefault="003B1940">
      <w:pPr>
        <w:pStyle w:val="Tekstpodstawowy"/>
        <w:spacing w:before="2"/>
      </w:pPr>
    </w:p>
    <w:p w:rsidR="003B1940" w:rsidRDefault="00C2517A">
      <w:pPr>
        <w:pStyle w:val="Akapitzlist"/>
        <w:numPr>
          <w:ilvl w:val="0"/>
          <w:numId w:val="2"/>
        </w:numPr>
        <w:tabs>
          <w:tab w:val="left" w:pos="506"/>
          <w:tab w:val="left" w:pos="507"/>
        </w:tabs>
        <w:spacing w:line="237" w:lineRule="auto"/>
        <w:ind w:right="174"/>
        <w:rPr>
          <w:sz w:val="20"/>
        </w:rPr>
      </w:pPr>
      <w:r>
        <w:rPr>
          <w:sz w:val="20"/>
        </w:rPr>
        <w:t>Trzy wyjścia impulsu zapłonu (35 V, 15 A), poddawane zapłonowi jedno po drugim (sekwencyjnie).</w:t>
      </w:r>
    </w:p>
    <w:p w:rsidR="003B1940" w:rsidRDefault="003B1940">
      <w:pPr>
        <w:pStyle w:val="Tekstpodstawowy"/>
        <w:spacing w:before="6"/>
      </w:pPr>
    </w:p>
    <w:p w:rsidR="003B1940" w:rsidRDefault="00C2517A">
      <w:pPr>
        <w:pStyle w:val="Akapitzlist"/>
        <w:numPr>
          <w:ilvl w:val="0"/>
          <w:numId w:val="2"/>
        </w:numPr>
        <w:tabs>
          <w:tab w:val="left" w:pos="506"/>
          <w:tab w:val="left" w:pos="507"/>
        </w:tabs>
        <w:ind w:right="232"/>
        <w:rPr>
          <w:sz w:val="20"/>
        </w:rPr>
      </w:pPr>
      <w:r>
        <w:rPr>
          <w:sz w:val="20"/>
        </w:rPr>
        <w:t>Interfejs sterowania obsługiwany za pomocą zabezpieczonego przycisku „FIRE” (zapłon), chronionego przed przypadkowym / nieupo</w:t>
      </w:r>
      <w:r>
        <w:rPr>
          <w:sz w:val="20"/>
        </w:rPr>
        <w:t>ważnionym użyciem oraz wielofunkcyjnego przycisku „TEST / SILENCE / DELAY” (test, cisza, opóźnienie) z 5 diodami LED (stan, ostrzeżenie / awaria, pętla alarmu 1, pętla alarmu 2, pętla alarmu 3). Dowolność programowania diod LED.</w:t>
      </w:r>
    </w:p>
    <w:p w:rsidR="003B1940" w:rsidRDefault="003B1940">
      <w:pPr>
        <w:pStyle w:val="Tekstpodstawowy"/>
        <w:spacing w:before="6"/>
        <w:rPr>
          <w:sz w:val="19"/>
        </w:rPr>
      </w:pPr>
    </w:p>
    <w:p w:rsidR="003B1940" w:rsidRDefault="00C2517A">
      <w:pPr>
        <w:pStyle w:val="Akapitzlist"/>
        <w:numPr>
          <w:ilvl w:val="0"/>
          <w:numId w:val="2"/>
        </w:numPr>
        <w:tabs>
          <w:tab w:val="left" w:pos="506"/>
          <w:tab w:val="left" w:pos="507"/>
        </w:tabs>
        <w:rPr>
          <w:sz w:val="20"/>
        </w:rPr>
      </w:pPr>
      <w:r>
        <w:rPr>
          <w:sz w:val="20"/>
        </w:rPr>
        <w:t xml:space="preserve">Wykrywanie </w:t>
      </w:r>
      <w:proofErr w:type="spellStart"/>
      <w:r>
        <w:rPr>
          <w:sz w:val="20"/>
        </w:rPr>
        <w:t>podnapięcia</w:t>
      </w:r>
      <w:proofErr w:type="spellEnd"/>
      <w:r>
        <w:rPr>
          <w:sz w:val="20"/>
        </w:rPr>
        <w:t>.</w:t>
      </w:r>
    </w:p>
    <w:p w:rsidR="003B1940" w:rsidRDefault="003B1940">
      <w:pPr>
        <w:pStyle w:val="Tekstpodstawowy"/>
        <w:spacing w:before="2"/>
      </w:pPr>
    </w:p>
    <w:p w:rsidR="003B1940" w:rsidRDefault="00C2517A">
      <w:pPr>
        <w:pStyle w:val="Akapitzlist"/>
        <w:numPr>
          <w:ilvl w:val="0"/>
          <w:numId w:val="2"/>
        </w:numPr>
        <w:tabs>
          <w:tab w:val="left" w:pos="506"/>
          <w:tab w:val="left" w:pos="507"/>
        </w:tabs>
        <w:rPr>
          <w:sz w:val="20"/>
        </w:rPr>
      </w:pPr>
      <w:r>
        <w:rPr>
          <w:sz w:val="20"/>
        </w:rPr>
        <w:t>Zabezpieczenie przed odwróceniem biegunowości.</w:t>
      </w:r>
    </w:p>
    <w:p w:rsidR="003B1940" w:rsidRDefault="003B1940">
      <w:pPr>
        <w:rPr>
          <w:sz w:val="20"/>
        </w:rPr>
        <w:sectPr w:rsidR="003B1940">
          <w:type w:val="continuous"/>
          <w:pgSz w:w="11910" w:h="16840"/>
          <w:pgMar w:top="1560" w:right="700" w:bottom="620" w:left="720" w:header="708" w:footer="708" w:gutter="0"/>
          <w:cols w:num="2" w:space="708" w:equalWidth="0">
            <w:col w:w="5054" w:space="610"/>
            <w:col w:w="4826"/>
          </w:cols>
        </w:sectPr>
      </w:pPr>
    </w:p>
    <w:p w:rsidR="003B1940" w:rsidRDefault="00C2517A">
      <w:pPr>
        <w:pStyle w:val="Nagwek1"/>
        <w:tabs>
          <w:tab w:val="left" w:pos="10380"/>
        </w:tabs>
        <w:spacing w:before="181"/>
      </w:pPr>
      <w:r>
        <w:rPr>
          <w:u w:val="single" w:color="FF0000"/>
        </w:rPr>
        <w:t>Ustawienia standardowe</w:t>
      </w:r>
      <w:r>
        <w:rPr>
          <w:u w:val="single" w:color="FF0000"/>
        </w:rPr>
        <w:tab/>
      </w:r>
    </w:p>
    <w:p w:rsidR="003B1940" w:rsidRDefault="003B1940">
      <w:pPr>
        <w:pStyle w:val="Tekstpodstawowy"/>
      </w:pPr>
    </w:p>
    <w:p w:rsidR="003B1940" w:rsidRDefault="003B1940" w:rsidP="0059534F">
      <w:pPr>
        <w:pStyle w:val="Tekstpodstawowy"/>
        <w:spacing w:before="3"/>
        <w:ind w:right="142"/>
        <w:rPr>
          <w:sz w:val="21"/>
        </w:rPr>
      </w:pPr>
    </w:p>
    <w:p w:rsidR="003B1940" w:rsidRDefault="00C2517A" w:rsidP="0059534F">
      <w:pPr>
        <w:pStyle w:val="Tekstpodstawowy"/>
        <w:ind w:left="146" w:right="142"/>
      </w:pPr>
      <w:r>
        <w:t>W momencie dostawy interfejs sterowania skonfigurowany jest do pracy z 9V baterią litową jako źródła zasilania rezerwowego w przypadku korzystania z zasilan</w:t>
      </w:r>
      <w:r>
        <w:t>ia zewnętrznego. W przypadku braku zasilania zewnętrznego, bateria służy jako samodzielne źródło energii, dzięki czemu urządzenie jest całkowicie niezależne od zewnętrznych źródeł zasilania.</w:t>
      </w:r>
    </w:p>
    <w:p w:rsidR="003B1940" w:rsidRDefault="003B1940">
      <w:pPr>
        <w:sectPr w:rsidR="003B1940">
          <w:type w:val="continuous"/>
          <w:pgSz w:w="11910" w:h="16840"/>
          <w:pgMar w:top="1560" w:right="700" w:bottom="620" w:left="720" w:header="708" w:footer="708" w:gutter="0"/>
          <w:cols w:space="708"/>
        </w:sectPr>
      </w:pPr>
    </w:p>
    <w:p w:rsidR="003B1940" w:rsidRDefault="003B1940">
      <w:pPr>
        <w:pStyle w:val="Tekstpodstawowy"/>
        <w:spacing w:before="4"/>
        <w:rPr>
          <w:sz w:val="15"/>
        </w:rPr>
      </w:pPr>
    </w:p>
    <w:p w:rsidR="003B1940" w:rsidRDefault="00C2517A">
      <w:pPr>
        <w:pStyle w:val="Nagwek1"/>
        <w:tabs>
          <w:tab w:val="left" w:pos="10380"/>
        </w:tabs>
      </w:pPr>
      <w:r>
        <w:rPr>
          <w:u w:val="single" w:color="FF0000"/>
        </w:rPr>
        <w:t>Specyfikacja techniczna</w:t>
      </w:r>
      <w:r>
        <w:rPr>
          <w:u w:val="single" w:color="FF0000"/>
        </w:rPr>
        <w:tab/>
      </w:r>
    </w:p>
    <w:p w:rsidR="003B1940" w:rsidRDefault="00C2517A">
      <w:pPr>
        <w:pStyle w:val="Nagwek2"/>
        <w:spacing w:before="210"/>
      </w:pPr>
      <w:r>
        <w:t>Ogólne</w:t>
      </w:r>
    </w:p>
    <w:p w:rsidR="003B1940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  <w:tab w:val="left" w:pos="5110"/>
        </w:tabs>
        <w:spacing w:before="121" w:line="245" w:lineRule="exact"/>
        <w:rPr>
          <w:rFonts w:ascii="Symbol" w:hAnsi="Symbol"/>
          <w:sz w:val="20"/>
        </w:rPr>
      </w:pPr>
      <w:r>
        <w:rPr>
          <w:sz w:val="20"/>
        </w:rPr>
        <w:t xml:space="preserve">Główne napięcie </w:t>
      </w:r>
      <w:r>
        <w:rPr>
          <w:sz w:val="20"/>
        </w:rPr>
        <w:t>robocze:</w:t>
      </w:r>
      <w:r>
        <w:rPr>
          <w:sz w:val="20"/>
        </w:rPr>
        <w:tab/>
        <w:t>9 V do 36 V DC</w:t>
      </w:r>
    </w:p>
    <w:p w:rsidR="003B1940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  <w:tab w:val="left" w:pos="5110"/>
        </w:tabs>
        <w:spacing w:line="242" w:lineRule="exact"/>
        <w:rPr>
          <w:rFonts w:ascii="Symbol" w:hAnsi="Symbol"/>
          <w:sz w:val="20"/>
        </w:rPr>
      </w:pPr>
      <w:r>
        <w:rPr>
          <w:sz w:val="20"/>
        </w:rPr>
        <w:t>Napięcie nominalne:</w:t>
      </w:r>
      <w:r>
        <w:rPr>
          <w:sz w:val="20"/>
        </w:rPr>
        <w:tab/>
        <w:t>24 V DC</w:t>
      </w:r>
    </w:p>
    <w:p w:rsidR="003B1940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  <w:tab w:val="left" w:pos="5110"/>
        </w:tabs>
        <w:spacing w:line="242" w:lineRule="exact"/>
        <w:rPr>
          <w:rFonts w:ascii="Symbol" w:hAnsi="Symbol"/>
          <w:sz w:val="20"/>
        </w:rPr>
      </w:pPr>
      <w:r>
        <w:rPr>
          <w:sz w:val="20"/>
        </w:rPr>
        <w:t>Wtórne napięcie rezerwowe z baterii:</w:t>
      </w:r>
      <w:r>
        <w:rPr>
          <w:sz w:val="20"/>
        </w:rPr>
        <w:tab/>
        <w:t>9 V DC / 1200 mAh</w:t>
      </w:r>
    </w:p>
    <w:p w:rsidR="003B1940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  <w:tab w:val="left" w:pos="5110"/>
        </w:tabs>
        <w:spacing w:line="245" w:lineRule="exact"/>
        <w:rPr>
          <w:rFonts w:ascii="Symbol" w:hAnsi="Symbol"/>
          <w:sz w:val="20"/>
        </w:rPr>
      </w:pPr>
      <w:r>
        <w:rPr>
          <w:sz w:val="20"/>
        </w:rPr>
        <w:t>Prąd czuwania:</w:t>
      </w:r>
      <w:r>
        <w:rPr>
          <w:sz w:val="20"/>
        </w:rPr>
        <w:tab/>
        <w:t>maks. 70 mA</w:t>
      </w:r>
    </w:p>
    <w:p w:rsidR="003B1940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  <w:tab w:val="left" w:pos="5110"/>
        </w:tabs>
        <w:spacing w:line="242" w:lineRule="exact"/>
        <w:rPr>
          <w:rFonts w:ascii="Symbol" w:hAnsi="Symbol"/>
          <w:sz w:val="20"/>
        </w:rPr>
      </w:pPr>
      <w:r>
        <w:rPr>
          <w:sz w:val="20"/>
        </w:rPr>
        <w:t>Maks. prąd obciążenia:</w:t>
      </w:r>
      <w:r>
        <w:rPr>
          <w:sz w:val="20"/>
        </w:rPr>
        <w:tab/>
        <w:t>maks. 120 mA</w:t>
      </w:r>
    </w:p>
    <w:p w:rsidR="003B1940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  <w:tab w:val="left" w:pos="5110"/>
        </w:tabs>
        <w:spacing w:line="242" w:lineRule="exact"/>
        <w:rPr>
          <w:rFonts w:ascii="Symbol" w:hAnsi="Symbol"/>
          <w:sz w:val="20"/>
        </w:rPr>
      </w:pPr>
      <w:r>
        <w:rPr>
          <w:sz w:val="20"/>
        </w:rPr>
        <w:t>Zakres temperatur roboczych:</w:t>
      </w:r>
      <w:r>
        <w:rPr>
          <w:sz w:val="20"/>
        </w:rPr>
        <w:tab/>
        <w:t>-10°C do 60°C (w razie użycia specjalnej baterii -</w:t>
      </w:r>
      <w:r w:rsidR="0059534F">
        <w:rPr>
          <w:sz w:val="20"/>
        </w:rPr>
        <w:tab/>
      </w:r>
      <w:r w:rsidR="0059534F">
        <w:rPr>
          <w:sz w:val="20"/>
        </w:rPr>
        <w:tab/>
      </w:r>
      <w:r>
        <w:rPr>
          <w:sz w:val="20"/>
        </w:rPr>
        <w:t>40°C do</w:t>
      </w:r>
      <w:r>
        <w:rPr>
          <w:sz w:val="20"/>
        </w:rPr>
        <w:t xml:space="preserve"> 85°C)</w:t>
      </w:r>
    </w:p>
    <w:p w:rsidR="003B1940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  <w:tab w:val="left" w:pos="5110"/>
        </w:tabs>
        <w:spacing w:line="245" w:lineRule="exact"/>
        <w:rPr>
          <w:rFonts w:ascii="Symbol" w:hAnsi="Symbol"/>
          <w:sz w:val="20"/>
        </w:rPr>
      </w:pPr>
      <w:r>
        <w:rPr>
          <w:sz w:val="20"/>
        </w:rPr>
        <w:t>Czas pracy w trybie rezerwowym (min.):</w:t>
      </w:r>
      <w:r>
        <w:rPr>
          <w:sz w:val="20"/>
        </w:rPr>
        <w:tab/>
        <w:t>4 h</w:t>
      </w:r>
    </w:p>
    <w:p w:rsidR="003B1940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  <w:tab w:val="left" w:pos="5110"/>
        </w:tabs>
        <w:spacing w:line="242" w:lineRule="exact"/>
        <w:rPr>
          <w:rFonts w:ascii="Symbol" w:hAnsi="Symbol"/>
          <w:sz w:val="20"/>
        </w:rPr>
      </w:pPr>
      <w:r>
        <w:rPr>
          <w:sz w:val="20"/>
        </w:rPr>
        <w:t>Klasa ochrony:</w:t>
      </w:r>
      <w:r>
        <w:rPr>
          <w:sz w:val="20"/>
        </w:rPr>
        <w:tab/>
        <w:t>IP65</w:t>
      </w:r>
    </w:p>
    <w:p w:rsidR="003B1940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  <w:tab w:val="left" w:pos="5110"/>
        </w:tabs>
        <w:spacing w:line="242" w:lineRule="exact"/>
        <w:rPr>
          <w:rFonts w:ascii="Symbol" w:hAnsi="Symbol"/>
          <w:sz w:val="20"/>
        </w:rPr>
      </w:pPr>
      <w:r>
        <w:rPr>
          <w:sz w:val="20"/>
        </w:rPr>
        <w:t>Układ sterowania:</w:t>
      </w:r>
      <w:r>
        <w:rPr>
          <w:sz w:val="20"/>
        </w:rPr>
        <w:tab/>
        <w:t>Zintegrowany</w:t>
      </w:r>
    </w:p>
    <w:p w:rsidR="003B1940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</w:tabs>
        <w:spacing w:line="242" w:lineRule="exact"/>
        <w:rPr>
          <w:rFonts w:ascii="Symbol" w:hAnsi="Symbol"/>
          <w:sz w:val="20"/>
        </w:rPr>
      </w:pPr>
      <w:r>
        <w:rPr>
          <w:sz w:val="20"/>
        </w:rPr>
        <w:t>Napięcie pomiarowe dla styków pętli zwrotnej: 35 V maks.</w:t>
      </w:r>
    </w:p>
    <w:p w:rsidR="003B1940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</w:tabs>
        <w:spacing w:line="243" w:lineRule="exact"/>
        <w:rPr>
          <w:rFonts w:ascii="Symbol" w:hAnsi="Symbol"/>
          <w:sz w:val="20"/>
        </w:rPr>
      </w:pPr>
      <w:r>
        <w:rPr>
          <w:sz w:val="20"/>
        </w:rPr>
        <w:t>Prąd pomiarowy dla styków pętli zwrotnej: 3-10 mA (wstępny)</w:t>
      </w:r>
    </w:p>
    <w:p w:rsidR="003B1940" w:rsidRDefault="003B1940">
      <w:pPr>
        <w:pStyle w:val="Tekstpodstawowy"/>
        <w:rPr>
          <w:sz w:val="30"/>
        </w:rPr>
      </w:pPr>
    </w:p>
    <w:p w:rsidR="003B1940" w:rsidRDefault="00C2517A">
      <w:pPr>
        <w:pStyle w:val="Nagwek2"/>
      </w:pPr>
      <w:r>
        <w:t>Połączenia / przewody</w:t>
      </w:r>
    </w:p>
    <w:p w:rsidR="003B1940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</w:tabs>
        <w:spacing w:before="122" w:line="243" w:lineRule="exact"/>
        <w:rPr>
          <w:rFonts w:ascii="Symbol" w:hAnsi="Symbol"/>
          <w:sz w:val="20"/>
        </w:rPr>
      </w:pPr>
      <w:r>
        <w:rPr>
          <w:sz w:val="20"/>
        </w:rPr>
        <w:t>1x zasilanie</w:t>
      </w:r>
    </w:p>
    <w:p w:rsidR="003B1940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</w:tabs>
        <w:spacing w:line="242" w:lineRule="exact"/>
        <w:rPr>
          <w:rFonts w:ascii="Symbol" w:hAnsi="Symbol"/>
          <w:sz w:val="20"/>
        </w:rPr>
      </w:pPr>
      <w:r>
        <w:rPr>
          <w:sz w:val="20"/>
        </w:rPr>
        <w:t>3x dwu-przewodowy obwód pomiarowy czujników wejściowych</w:t>
      </w:r>
    </w:p>
    <w:p w:rsidR="003B1940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</w:tabs>
        <w:spacing w:line="244" w:lineRule="exact"/>
        <w:rPr>
          <w:rFonts w:ascii="Symbol" w:hAnsi="Symbol"/>
          <w:sz w:val="20"/>
        </w:rPr>
      </w:pPr>
      <w:r>
        <w:rPr>
          <w:sz w:val="20"/>
        </w:rPr>
        <w:t>3x wyjście z maks. prądem 15 A</w:t>
      </w:r>
    </w:p>
    <w:p w:rsidR="003B1940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</w:tabs>
        <w:spacing w:line="293" w:lineRule="exact"/>
        <w:rPr>
          <w:rFonts w:ascii="Symbol" w:hAnsi="Symbol"/>
          <w:color w:val="404040"/>
          <w:sz w:val="24"/>
        </w:rPr>
      </w:pPr>
      <w:r>
        <w:rPr>
          <w:sz w:val="20"/>
        </w:rPr>
        <w:t>1x wyjście alarmowe (wyjście zarezerwowane) z maks. prądem 5 A</w:t>
      </w:r>
    </w:p>
    <w:p w:rsidR="003B1940" w:rsidRDefault="003B1940">
      <w:pPr>
        <w:pStyle w:val="Tekstpodstawowy"/>
        <w:spacing w:before="4"/>
        <w:rPr>
          <w:sz w:val="19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1138"/>
        <w:gridCol w:w="4680"/>
        <w:gridCol w:w="1416"/>
        <w:gridCol w:w="1066"/>
      </w:tblGrid>
      <w:tr w:rsidR="003B1940" w:rsidTr="0059534F">
        <w:trPr>
          <w:trHeight w:val="436"/>
        </w:trPr>
        <w:tc>
          <w:tcPr>
            <w:tcW w:w="623" w:type="dxa"/>
          </w:tcPr>
          <w:p w:rsidR="003B1940" w:rsidRDefault="0059534F" w:rsidP="0059534F">
            <w:pPr>
              <w:pStyle w:val="TableParagraph"/>
              <w:spacing w:before="0" w:line="215" w:lineRule="exact"/>
              <w:ind w:left="0"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I/O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spacing w:before="0" w:line="215" w:lineRule="exact"/>
              <w:rPr>
                <w:b/>
                <w:sz w:val="18"/>
              </w:rPr>
            </w:pPr>
            <w:r>
              <w:rPr>
                <w:b/>
                <w:color w:val="404040"/>
                <w:sz w:val="18"/>
              </w:rPr>
              <w:t>nazwa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spacing w:before="0" w:line="215" w:lineRule="exact"/>
              <w:rPr>
                <w:b/>
                <w:sz w:val="18"/>
              </w:rPr>
            </w:pPr>
            <w:r>
              <w:rPr>
                <w:b/>
                <w:color w:val="404040"/>
                <w:sz w:val="18"/>
              </w:rPr>
              <w:t>opis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spacing w:line="220" w:lineRule="exact"/>
              <w:ind w:left="106" w:right="542"/>
              <w:rPr>
                <w:b/>
                <w:sz w:val="18"/>
              </w:rPr>
            </w:pPr>
            <w:r>
              <w:rPr>
                <w:b/>
                <w:color w:val="404040"/>
                <w:sz w:val="18"/>
              </w:rPr>
              <w:t>przekrój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spacing w:before="0" w:line="215" w:lineRule="exact"/>
              <w:rPr>
                <w:b/>
                <w:sz w:val="18"/>
              </w:rPr>
            </w:pPr>
            <w:r>
              <w:rPr>
                <w:b/>
                <w:color w:val="404040"/>
                <w:sz w:val="18"/>
              </w:rPr>
              <w:t>pin</w:t>
            </w:r>
          </w:p>
        </w:tc>
      </w:tr>
      <w:tr w:rsidR="003B1940" w:rsidTr="0059534F">
        <w:trPr>
          <w:trHeight w:val="215"/>
        </w:trPr>
        <w:tc>
          <w:tcPr>
            <w:tcW w:w="623" w:type="dxa"/>
          </w:tcPr>
          <w:p w:rsidR="003B1940" w:rsidRDefault="00C2517A">
            <w:pPr>
              <w:pStyle w:val="TableParagraph"/>
              <w:spacing w:before="0" w:line="196" w:lineRule="exact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I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KL 30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Napięcie baterii (9 do 36 V)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spacing w:before="0" w:line="196" w:lineRule="exact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X1-9</w:t>
            </w:r>
          </w:p>
        </w:tc>
      </w:tr>
      <w:tr w:rsidR="003B1940" w:rsidTr="0059534F">
        <w:trPr>
          <w:trHeight w:val="215"/>
        </w:trPr>
        <w:tc>
          <w:tcPr>
            <w:tcW w:w="623" w:type="dxa"/>
          </w:tcPr>
          <w:p w:rsidR="003B1940" w:rsidRDefault="00C2517A">
            <w:pPr>
              <w:pStyle w:val="TableParagraph"/>
              <w:spacing w:before="0" w:line="196" w:lineRule="exact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I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KL 31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GND KL31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spacing w:before="0" w:line="196" w:lineRule="exact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1,5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X1-1</w:t>
            </w:r>
          </w:p>
        </w:tc>
      </w:tr>
      <w:tr w:rsidR="003B1940" w:rsidTr="0059534F">
        <w:trPr>
          <w:trHeight w:val="220"/>
        </w:trPr>
        <w:tc>
          <w:tcPr>
            <w:tcW w:w="623" w:type="dxa"/>
          </w:tcPr>
          <w:p w:rsidR="003B1940" w:rsidRDefault="00C2517A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I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S1A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BM1; układ wykrywania pożarów miejscowych; EOL 1,8k Ohm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X1-10</w:t>
            </w:r>
          </w:p>
        </w:tc>
      </w:tr>
      <w:tr w:rsidR="003B1940" w:rsidTr="0059534F">
        <w:trPr>
          <w:trHeight w:val="220"/>
        </w:trPr>
        <w:tc>
          <w:tcPr>
            <w:tcW w:w="623" w:type="dxa"/>
          </w:tcPr>
          <w:p w:rsidR="003B1940" w:rsidRDefault="00C2517A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I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S1B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BM1; układ wykrywania pożarów miejscowych; EOL 1,8k Ohm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X1-12</w:t>
            </w:r>
          </w:p>
        </w:tc>
      </w:tr>
      <w:tr w:rsidR="003B1940" w:rsidTr="0059534F">
        <w:trPr>
          <w:trHeight w:val="215"/>
        </w:trPr>
        <w:tc>
          <w:tcPr>
            <w:tcW w:w="623" w:type="dxa"/>
          </w:tcPr>
          <w:p w:rsidR="003B1940" w:rsidRDefault="00C2517A">
            <w:pPr>
              <w:pStyle w:val="TableParagraph"/>
              <w:spacing w:before="0" w:line="196" w:lineRule="exact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I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S2A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BM2; złącze czujnika ciśnienia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spacing w:before="0" w:line="196" w:lineRule="exact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X1-13</w:t>
            </w:r>
          </w:p>
        </w:tc>
      </w:tr>
      <w:tr w:rsidR="003B1940" w:rsidTr="0059534F">
        <w:trPr>
          <w:trHeight w:val="220"/>
        </w:trPr>
        <w:tc>
          <w:tcPr>
            <w:tcW w:w="623" w:type="dxa"/>
          </w:tcPr>
          <w:p w:rsidR="003B1940" w:rsidRDefault="00C2517A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I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S2B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BM2; złącze czujnika ciśnienia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X1-14</w:t>
            </w:r>
          </w:p>
        </w:tc>
      </w:tr>
      <w:tr w:rsidR="003B1940" w:rsidTr="0059534F">
        <w:trPr>
          <w:trHeight w:val="220"/>
        </w:trPr>
        <w:tc>
          <w:tcPr>
            <w:tcW w:w="623" w:type="dxa"/>
          </w:tcPr>
          <w:p w:rsidR="003B1940" w:rsidRDefault="00C2517A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I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S3A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Nieużywane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X1-16</w:t>
            </w:r>
          </w:p>
        </w:tc>
      </w:tr>
      <w:tr w:rsidR="003B1940" w:rsidTr="0059534F">
        <w:trPr>
          <w:trHeight w:val="215"/>
        </w:trPr>
        <w:tc>
          <w:tcPr>
            <w:tcW w:w="623" w:type="dxa"/>
          </w:tcPr>
          <w:p w:rsidR="003B1940" w:rsidRDefault="00C2517A">
            <w:pPr>
              <w:pStyle w:val="TableParagraph"/>
              <w:spacing w:before="0" w:line="196" w:lineRule="exact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I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S3B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Nieużywane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spacing w:before="0" w:line="196" w:lineRule="exact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X1-17</w:t>
            </w:r>
          </w:p>
        </w:tc>
      </w:tr>
      <w:tr w:rsidR="003B1940" w:rsidTr="0059534F">
        <w:trPr>
          <w:trHeight w:val="220"/>
        </w:trPr>
        <w:tc>
          <w:tcPr>
            <w:tcW w:w="623" w:type="dxa"/>
          </w:tcPr>
          <w:p w:rsidR="003B1940" w:rsidRDefault="00C2517A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O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Z1H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Zawór magnet</w:t>
            </w:r>
            <w:r w:rsidR="0059534F">
              <w:rPr>
                <w:color w:val="404040"/>
                <w:sz w:val="18"/>
              </w:rPr>
              <w:t>.</w:t>
            </w:r>
            <w:r>
              <w:rPr>
                <w:color w:val="404040"/>
                <w:sz w:val="18"/>
              </w:rPr>
              <w:t xml:space="preserve"> butli gazowej, po stronie wyższej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0,75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X1-3</w:t>
            </w:r>
          </w:p>
        </w:tc>
      </w:tr>
      <w:tr w:rsidR="003B1940" w:rsidTr="0059534F">
        <w:trPr>
          <w:trHeight w:val="215"/>
        </w:trPr>
        <w:tc>
          <w:tcPr>
            <w:tcW w:w="623" w:type="dxa"/>
          </w:tcPr>
          <w:p w:rsidR="003B1940" w:rsidRDefault="00C2517A">
            <w:pPr>
              <w:pStyle w:val="TableParagraph"/>
              <w:spacing w:before="0" w:line="196" w:lineRule="exact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O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Z1L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Zawór magnet</w:t>
            </w:r>
            <w:r w:rsidR="0059534F">
              <w:rPr>
                <w:color w:val="404040"/>
                <w:sz w:val="18"/>
              </w:rPr>
              <w:t>.</w:t>
            </w:r>
            <w:r>
              <w:rPr>
                <w:color w:val="404040"/>
                <w:sz w:val="18"/>
              </w:rPr>
              <w:t xml:space="preserve"> butli gazowej, po stronie niższej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spacing w:before="0" w:line="196" w:lineRule="exact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0,75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X1-6</w:t>
            </w:r>
          </w:p>
        </w:tc>
      </w:tr>
      <w:tr w:rsidR="003B1940" w:rsidTr="0059534F">
        <w:trPr>
          <w:trHeight w:val="220"/>
        </w:trPr>
        <w:tc>
          <w:tcPr>
            <w:tcW w:w="623" w:type="dxa"/>
          </w:tcPr>
          <w:p w:rsidR="003B1940" w:rsidRDefault="00C2517A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O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Z2H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Nieużywane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0,75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X1-4</w:t>
            </w:r>
          </w:p>
        </w:tc>
      </w:tr>
      <w:tr w:rsidR="003B1940" w:rsidTr="0059534F">
        <w:trPr>
          <w:trHeight w:val="220"/>
        </w:trPr>
        <w:tc>
          <w:tcPr>
            <w:tcW w:w="623" w:type="dxa"/>
          </w:tcPr>
          <w:p w:rsidR="003B1940" w:rsidRDefault="00C2517A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O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Z2L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Nieużywane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0,75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X1-7</w:t>
            </w:r>
          </w:p>
        </w:tc>
      </w:tr>
      <w:tr w:rsidR="003B1940" w:rsidTr="0059534F">
        <w:trPr>
          <w:trHeight w:val="215"/>
        </w:trPr>
        <w:tc>
          <w:tcPr>
            <w:tcW w:w="623" w:type="dxa"/>
          </w:tcPr>
          <w:p w:rsidR="003B1940" w:rsidRDefault="00C2517A">
            <w:pPr>
              <w:pStyle w:val="TableParagraph"/>
              <w:spacing w:before="0" w:line="196" w:lineRule="exact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O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Z3H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Nieużywane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spacing w:before="0" w:line="196" w:lineRule="exact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0,75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X1-5</w:t>
            </w:r>
          </w:p>
        </w:tc>
      </w:tr>
      <w:tr w:rsidR="003B1940" w:rsidTr="0059534F">
        <w:trPr>
          <w:trHeight w:val="220"/>
        </w:trPr>
        <w:tc>
          <w:tcPr>
            <w:tcW w:w="623" w:type="dxa"/>
          </w:tcPr>
          <w:p w:rsidR="003B1940" w:rsidRDefault="00C2517A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O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Z3L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Nieużywane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0,75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X1-8</w:t>
            </w:r>
          </w:p>
        </w:tc>
      </w:tr>
      <w:tr w:rsidR="003B1940" w:rsidTr="0059534F">
        <w:trPr>
          <w:trHeight w:val="220"/>
        </w:trPr>
        <w:tc>
          <w:tcPr>
            <w:tcW w:w="623" w:type="dxa"/>
          </w:tcPr>
          <w:p w:rsidR="003B1940" w:rsidRDefault="00C2517A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O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A1S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Nieużywane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X1-15</w:t>
            </w:r>
          </w:p>
        </w:tc>
      </w:tr>
      <w:tr w:rsidR="003B1940" w:rsidTr="0059534F">
        <w:trPr>
          <w:trHeight w:val="215"/>
        </w:trPr>
        <w:tc>
          <w:tcPr>
            <w:tcW w:w="623" w:type="dxa"/>
          </w:tcPr>
          <w:p w:rsidR="003B1940" w:rsidRDefault="00C2517A">
            <w:pPr>
              <w:pStyle w:val="TableParagraph"/>
              <w:spacing w:before="0" w:line="196" w:lineRule="exact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O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A20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Nieużywane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spacing w:before="0" w:line="196" w:lineRule="exact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X1-23</w:t>
            </w:r>
          </w:p>
        </w:tc>
      </w:tr>
      <w:tr w:rsidR="003B1940" w:rsidTr="0059534F">
        <w:trPr>
          <w:trHeight w:val="220"/>
        </w:trPr>
        <w:tc>
          <w:tcPr>
            <w:tcW w:w="623" w:type="dxa"/>
          </w:tcPr>
          <w:p w:rsidR="003B1940" w:rsidRDefault="00C2517A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O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A2S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Nieużywane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X1-21</w:t>
            </w:r>
          </w:p>
        </w:tc>
      </w:tr>
      <w:tr w:rsidR="003B1940" w:rsidTr="0059534F">
        <w:trPr>
          <w:trHeight w:val="220"/>
        </w:trPr>
        <w:tc>
          <w:tcPr>
            <w:tcW w:w="623" w:type="dxa"/>
          </w:tcPr>
          <w:p w:rsidR="003B1940" w:rsidRDefault="00C2517A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O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A2P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Nieużywane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X1-22</w:t>
            </w:r>
          </w:p>
        </w:tc>
      </w:tr>
      <w:tr w:rsidR="003B1940" w:rsidTr="0059534F">
        <w:trPr>
          <w:trHeight w:val="215"/>
        </w:trPr>
        <w:tc>
          <w:tcPr>
            <w:tcW w:w="623" w:type="dxa"/>
          </w:tcPr>
          <w:p w:rsidR="003B1940" w:rsidRDefault="00C2517A">
            <w:pPr>
              <w:pStyle w:val="TableParagraph"/>
              <w:spacing w:before="0" w:line="196" w:lineRule="exact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O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GND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Nieużywane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spacing w:before="0" w:line="196" w:lineRule="exact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X1-2</w:t>
            </w:r>
          </w:p>
        </w:tc>
      </w:tr>
      <w:tr w:rsidR="003B1940" w:rsidTr="0059534F">
        <w:trPr>
          <w:trHeight w:val="220"/>
        </w:trPr>
        <w:tc>
          <w:tcPr>
            <w:tcW w:w="623" w:type="dxa"/>
          </w:tcPr>
          <w:p w:rsidR="003B1940" w:rsidRDefault="0059534F">
            <w:pPr>
              <w:pStyle w:val="TableParagraph"/>
              <w:ind w:left="94" w:right="80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I/O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CANH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Nieużywane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X1-20</w:t>
            </w:r>
          </w:p>
        </w:tc>
      </w:tr>
      <w:tr w:rsidR="003B1940" w:rsidTr="0059534F">
        <w:trPr>
          <w:trHeight w:val="220"/>
        </w:trPr>
        <w:tc>
          <w:tcPr>
            <w:tcW w:w="623" w:type="dxa"/>
          </w:tcPr>
          <w:p w:rsidR="003B1940" w:rsidRDefault="00C2517A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O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CAN GND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Nieużywane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rPr>
                <w:sz w:val="18"/>
              </w:rPr>
            </w:pPr>
            <w:r>
              <w:rPr>
                <w:color w:val="404040"/>
                <w:sz w:val="18"/>
              </w:rPr>
              <w:t>X1-19</w:t>
            </w:r>
          </w:p>
        </w:tc>
      </w:tr>
      <w:tr w:rsidR="003B1940" w:rsidTr="0059534F">
        <w:trPr>
          <w:trHeight w:val="215"/>
        </w:trPr>
        <w:tc>
          <w:tcPr>
            <w:tcW w:w="623" w:type="dxa"/>
          </w:tcPr>
          <w:p w:rsidR="003B1940" w:rsidRDefault="0059534F">
            <w:pPr>
              <w:pStyle w:val="TableParagraph"/>
              <w:spacing w:before="0" w:line="196" w:lineRule="exact"/>
              <w:ind w:left="94" w:right="80"/>
              <w:jc w:val="center"/>
              <w:rPr>
                <w:sz w:val="18"/>
              </w:rPr>
            </w:pPr>
            <w:r>
              <w:rPr>
                <w:color w:val="404040"/>
                <w:sz w:val="18"/>
              </w:rPr>
              <w:t>I/O</w:t>
            </w:r>
          </w:p>
        </w:tc>
        <w:tc>
          <w:tcPr>
            <w:tcW w:w="1138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CANL</w:t>
            </w:r>
          </w:p>
        </w:tc>
        <w:tc>
          <w:tcPr>
            <w:tcW w:w="4680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Nieużywane</w:t>
            </w:r>
          </w:p>
        </w:tc>
        <w:tc>
          <w:tcPr>
            <w:tcW w:w="1416" w:type="dxa"/>
          </w:tcPr>
          <w:p w:rsidR="003B1940" w:rsidRDefault="00C2517A">
            <w:pPr>
              <w:pStyle w:val="TableParagraph"/>
              <w:spacing w:before="0" w:line="196" w:lineRule="exact"/>
              <w:ind w:left="106"/>
              <w:rPr>
                <w:sz w:val="18"/>
              </w:rPr>
            </w:pPr>
            <w:r>
              <w:rPr>
                <w:color w:val="404040"/>
                <w:sz w:val="18"/>
              </w:rPr>
              <w:t>0,5 mm²</w:t>
            </w:r>
          </w:p>
        </w:tc>
        <w:tc>
          <w:tcPr>
            <w:tcW w:w="1066" w:type="dxa"/>
          </w:tcPr>
          <w:p w:rsidR="003B1940" w:rsidRDefault="00C2517A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404040"/>
                <w:sz w:val="18"/>
              </w:rPr>
              <w:t>X1-18</w:t>
            </w:r>
          </w:p>
        </w:tc>
      </w:tr>
    </w:tbl>
    <w:p w:rsidR="003B1940" w:rsidRDefault="003B1940">
      <w:pPr>
        <w:pStyle w:val="Tekstpodstawowy"/>
        <w:spacing w:before="11"/>
        <w:rPr>
          <w:sz w:val="37"/>
        </w:rPr>
      </w:pPr>
    </w:p>
    <w:p w:rsidR="003B1940" w:rsidRDefault="00C2517A">
      <w:pPr>
        <w:pStyle w:val="Nagwek2"/>
      </w:pPr>
      <w:r>
        <w:t>Wspierane normy</w:t>
      </w:r>
    </w:p>
    <w:p w:rsidR="003B1940" w:rsidRPr="0059534F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</w:tabs>
        <w:spacing w:before="126" w:line="235" w:lineRule="auto"/>
        <w:ind w:right="1187"/>
        <w:rPr>
          <w:rFonts w:ascii="Symbol" w:hAnsi="Symbol"/>
          <w:sz w:val="18"/>
          <w:szCs w:val="18"/>
        </w:rPr>
      </w:pPr>
      <w:r w:rsidRPr="0059534F">
        <w:rPr>
          <w:sz w:val="18"/>
          <w:szCs w:val="18"/>
        </w:rPr>
        <w:t xml:space="preserve">AS 5062-2006: </w:t>
      </w:r>
      <w:r w:rsidRPr="0059534F">
        <w:rPr>
          <w:sz w:val="18"/>
          <w:szCs w:val="18"/>
        </w:rPr>
        <w:t>Australijska norma przeciwpożarowa dla urządzeń mobilnych i przenośnych (jeszcze nie obowiązuje)</w:t>
      </w:r>
    </w:p>
    <w:p w:rsidR="003B1940" w:rsidRPr="0059534F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</w:tabs>
        <w:spacing w:before="3" w:line="245" w:lineRule="exact"/>
        <w:rPr>
          <w:rFonts w:ascii="Symbol" w:hAnsi="Symbol"/>
          <w:sz w:val="18"/>
          <w:szCs w:val="18"/>
        </w:rPr>
      </w:pPr>
      <w:r w:rsidRPr="0059534F">
        <w:rPr>
          <w:sz w:val="18"/>
          <w:szCs w:val="18"/>
        </w:rPr>
        <w:t xml:space="preserve">FM 5970 </w:t>
      </w:r>
      <w:r w:rsidRPr="0059534F">
        <w:rPr>
          <w:sz w:val="18"/>
          <w:szCs w:val="18"/>
        </w:rPr>
        <w:t>(jeszcze nie obowiązuje)</w:t>
      </w:r>
    </w:p>
    <w:p w:rsidR="003B1940" w:rsidRPr="0059534F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</w:tabs>
        <w:rPr>
          <w:rFonts w:ascii="Symbol" w:hAnsi="Symbol"/>
          <w:sz w:val="18"/>
          <w:szCs w:val="18"/>
        </w:rPr>
      </w:pPr>
      <w:r w:rsidRPr="0059534F">
        <w:rPr>
          <w:sz w:val="18"/>
          <w:szCs w:val="18"/>
        </w:rPr>
        <w:t>UN/ECE R10 i R107</w:t>
      </w:r>
    </w:p>
    <w:p w:rsidR="003B1940" w:rsidRPr="0059534F" w:rsidRDefault="00C2517A">
      <w:pPr>
        <w:pStyle w:val="Nagwek2"/>
        <w:spacing w:before="177"/>
        <w:rPr>
          <w:sz w:val="18"/>
          <w:szCs w:val="18"/>
        </w:rPr>
      </w:pPr>
      <w:r w:rsidRPr="0059534F">
        <w:rPr>
          <w:sz w:val="18"/>
          <w:szCs w:val="18"/>
        </w:rPr>
        <w:t>Obsługiwane baterie</w:t>
      </w:r>
    </w:p>
    <w:p w:rsidR="003B1940" w:rsidRPr="0059534F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</w:tabs>
        <w:spacing w:before="122" w:line="243" w:lineRule="exact"/>
        <w:rPr>
          <w:rFonts w:ascii="Symbol" w:hAnsi="Symbol"/>
          <w:sz w:val="18"/>
          <w:szCs w:val="18"/>
        </w:rPr>
      </w:pPr>
      <w:r w:rsidRPr="0059534F">
        <w:rPr>
          <w:sz w:val="18"/>
          <w:szCs w:val="18"/>
        </w:rPr>
        <w:t>ANSMANN 9 V litowa PP3 / 5021023-01 dla zakresu temperatur -10°C do 60°C</w:t>
      </w:r>
    </w:p>
    <w:p w:rsidR="003B1940" w:rsidRPr="0059534F" w:rsidRDefault="00C2517A">
      <w:pPr>
        <w:pStyle w:val="Akapitzlist"/>
        <w:numPr>
          <w:ilvl w:val="1"/>
          <w:numId w:val="2"/>
        </w:numPr>
        <w:tabs>
          <w:tab w:val="left" w:pos="866"/>
          <w:tab w:val="left" w:pos="867"/>
        </w:tabs>
        <w:spacing w:line="243" w:lineRule="exact"/>
        <w:rPr>
          <w:rFonts w:ascii="Symbol" w:hAnsi="Symbol"/>
          <w:sz w:val="18"/>
          <w:szCs w:val="18"/>
        </w:rPr>
      </w:pPr>
      <w:r w:rsidRPr="0059534F">
        <w:rPr>
          <w:sz w:val="18"/>
          <w:szCs w:val="18"/>
        </w:rPr>
        <w:t>RS Pro 9 V / 0095-554-019 dla zakresu temperatur -40°C do 85°C</w:t>
      </w:r>
    </w:p>
    <w:p w:rsidR="003B1940" w:rsidRDefault="003B1940">
      <w:pPr>
        <w:spacing w:line="243" w:lineRule="exact"/>
        <w:rPr>
          <w:rFonts w:ascii="Symbol" w:hAnsi="Symbol"/>
          <w:sz w:val="20"/>
        </w:rPr>
        <w:sectPr w:rsidR="003B1940">
          <w:pgSz w:w="11910" w:h="16840"/>
          <w:pgMar w:top="1560" w:right="700" w:bottom="620" w:left="720" w:header="496" w:footer="436" w:gutter="0"/>
          <w:cols w:space="708"/>
        </w:sectPr>
      </w:pPr>
    </w:p>
    <w:p w:rsidR="003B1940" w:rsidRDefault="003B1940">
      <w:pPr>
        <w:pStyle w:val="Tekstpodstawowy"/>
        <w:spacing w:before="11"/>
        <w:rPr>
          <w:sz w:val="29"/>
        </w:rPr>
      </w:pPr>
    </w:p>
    <w:p w:rsidR="003B1940" w:rsidRDefault="00C2517A">
      <w:pPr>
        <w:pStyle w:val="Nagwek1"/>
        <w:spacing w:before="101" w:after="16"/>
      </w:pPr>
      <w:r>
        <w:t>Panel sterowania</w:t>
      </w:r>
    </w:p>
    <w:p w:rsidR="003B1940" w:rsidRDefault="00C2517A">
      <w:pPr>
        <w:pStyle w:val="Tekstpodstawowy"/>
        <w:spacing w:line="20" w:lineRule="exact"/>
        <w:ind w:left="1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8" style="width:513.15pt;height:1pt;mso-position-horizontal-relative:char;mso-position-vertical-relative:line" coordsize="10263,20">
            <v:line id="_x0000_s1059" style="position:absolute" from="0,10" to="10262,10" strokecolor="red" strokeweight=".96pt"/>
            <w10:anchorlock/>
          </v:group>
        </w:pict>
      </w:r>
    </w:p>
    <w:p w:rsidR="003B1940" w:rsidRDefault="0059534F">
      <w:pPr>
        <w:pStyle w:val="Nagwek2"/>
        <w:numPr>
          <w:ilvl w:val="0"/>
          <w:numId w:val="1"/>
        </w:numPr>
        <w:tabs>
          <w:tab w:val="left" w:pos="507"/>
        </w:tabs>
        <w:spacing w:before="177"/>
      </w:pPr>
      <w:r>
        <w:pict>
          <v:shape id="_x0000_s1055" type="#_x0000_t202" style="position:absolute;left:0;text-align:left;margin-left:62.9pt;margin-top:47.7pt;width:220.95pt;height:24.7pt;z-index:251648000;mso-position-horizontal-relative:page" filled="f" strokeweight=".96pt">
            <v:textbox inset="0,0,0,0">
              <w:txbxContent>
                <w:p w:rsidR="003B1940" w:rsidRPr="0059534F" w:rsidRDefault="00C2517A">
                  <w:pPr>
                    <w:pStyle w:val="Tekstpodstawowy"/>
                    <w:spacing w:before="67"/>
                    <w:ind w:left="88"/>
                    <w:rPr>
                      <w:sz w:val="16"/>
                    </w:rPr>
                  </w:pPr>
                  <w:r w:rsidRPr="0059534F">
                    <w:rPr>
                      <w:sz w:val="16"/>
                    </w:rPr>
                    <w:t>Z przycisku można korzystać jedynie w sytuacjach wyjątkowych.</w:t>
                  </w:r>
                </w:p>
              </w:txbxContent>
            </v:textbox>
            <w10:wrap anchorx="page"/>
          </v:shape>
        </w:pict>
      </w:r>
      <w:r w:rsidR="00C2517A">
        <w:pict>
          <v:shape id="_x0000_s1057" type="#_x0000_t202" style="position:absolute;left:0;text-align:left;margin-left:62.9pt;margin-top:27.8pt;width:220.95pt;height:21.15pt;z-index:-251652096;mso-wrap-distance-left:0;mso-wrap-distance-right:0;mso-position-horizontal-relative:page" fillcolor="yellow" strokeweight=".96pt">
            <v:textbox inset="0,0,0,0">
              <w:txbxContent>
                <w:p w:rsidR="003B1940" w:rsidRDefault="00C2517A">
                  <w:pPr>
                    <w:tabs>
                      <w:tab w:val="left" w:pos="1403"/>
                      <w:tab w:val="left" w:pos="3228"/>
                    </w:tabs>
                    <w:spacing w:before="56"/>
                    <w:ind w:left="106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!</w:t>
                  </w:r>
                  <w:r>
                    <w:rPr>
                      <w:b/>
                      <w:sz w:val="24"/>
                    </w:rPr>
                    <w:tab/>
                    <w:t>UWAGA!</w:t>
                  </w:r>
                </w:p>
              </w:txbxContent>
            </v:textbox>
            <w10:wrap type="topAndBottom" anchorx="page"/>
          </v:shape>
        </w:pict>
      </w:r>
      <w:r w:rsidR="00C2517A">
        <w:rPr>
          <w:noProof/>
        </w:rPr>
        <w:drawing>
          <wp:anchor distT="0" distB="0" distL="0" distR="0" simplePos="0" relativeHeight="251645952" behindDoc="0" locked="0" layoutInCell="1" allowOverlap="1">
            <wp:simplePos x="0" y="0"/>
            <wp:positionH relativeFrom="page">
              <wp:posOffset>3950158</wp:posOffset>
            </wp:positionH>
            <wp:positionV relativeFrom="paragraph">
              <wp:posOffset>323963</wp:posOffset>
            </wp:positionV>
            <wp:extent cx="2953632" cy="285798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632" cy="2857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517A">
        <w:t>Przyc</w:t>
      </w:r>
      <w:r w:rsidR="00C2517A">
        <w:t>isk FIRE (pożar)</w:t>
      </w:r>
    </w:p>
    <w:p w:rsidR="003B1940" w:rsidRDefault="003B1940">
      <w:pPr>
        <w:pStyle w:val="Tekstpodstawowy"/>
        <w:rPr>
          <w:b/>
          <w:sz w:val="24"/>
        </w:rPr>
      </w:pPr>
    </w:p>
    <w:p w:rsidR="003B1940" w:rsidRDefault="00C2517A">
      <w:pPr>
        <w:pStyle w:val="Tekstpodstawowy"/>
        <w:spacing w:before="188"/>
        <w:ind w:left="506" w:right="6279"/>
      </w:pPr>
      <w:r>
        <w:t>Aby natychmiast ręcznie aktywować układ gaszenia, należy nacisnąć przycisk FIRE (pożar).</w:t>
      </w:r>
    </w:p>
    <w:p w:rsidR="003B1940" w:rsidRDefault="003B1940">
      <w:pPr>
        <w:pStyle w:val="Tekstpodstawowy"/>
      </w:pPr>
    </w:p>
    <w:p w:rsidR="003B1940" w:rsidRDefault="003B1940">
      <w:pPr>
        <w:pStyle w:val="Tekstpodstawowy"/>
      </w:pPr>
    </w:p>
    <w:p w:rsidR="003B1940" w:rsidRDefault="0059534F">
      <w:pPr>
        <w:pStyle w:val="Tekstpodstawowy"/>
      </w:pPr>
      <w:r>
        <w:pict>
          <v:shape id="_x0000_s1056" type="#_x0000_t202" style="position:absolute;margin-left:62.8pt;margin-top:.4pt;width:221.05pt;height:21.4pt;z-index:251646976;mso-position-horizontal-relative:page" fillcolor="#0070c0" strokeweight=".96pt">
            <v:textbox inset="0,0,0,0">
              <w:txbxContent>
                <w:p w:rsidR="003B1940" w:rsidRDefault="00C2517A">
                  <w:pPr>
                    <w:tabs>
                      <w:tab w:val="left" w:pos="1372"/>
                      <w:tab w:val="left" w:pos="3259"/>
                    </w:tabs>
                    <w:spacing w:before="56"/>
                    <w:ind w:left="1031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!</w:t>
                  </w:r>
                  <w:r>
                    <w:rPr>
                      <w:b/>
                      <w:color w:val="FFFFFF"/>
                      <w:sz w:val="24"/>
                    </w:rPr>
                    <w:tab/>
                    <w:t>WAŻNE!</w:t>
                  </w:r>
                </w:p>
              </w:txbxContent>
            </v:textbox>
            <w10:wrap anchorx="page"/>
          </v:shape>
        </w:pict>
      </w:r>
    </w:p>
    <w:p w:rsidR="003B1940" w:rsidRDefault="00C2517A">
      <w:pPr>
        <w:pStyle w:val="Tekstpodstawowy"/>
        <w:spacing w:before="9"/>
        <w:rPr>
          <w:sz w:val="11"/>
        </w:rPr>
      </w:pPr>
      <w:r>
        <w:pict>
          <v:shape id="_x0000_s1054" type="#_x0000_t202" style="position:absolute;margin-left:62.8pt;margin-top:9.65pt;width:221.05pt;height:49.7pt;z-index:-251651072;mso-wrap-distance-left:0;mso-wrap-distance-right:0;mso-position-horizontal-relative:page" filled="f" strokeweight=".96pt">
            <v:textbox inset="0,0,0,0">
              <w:txbxContent>
                <w:p w:rsidR="003B1940" w:rsidRPr="0059534F" w:rsidRDefault="00C2517A">
                  <w:pPr>
                    <w:pStyle w:val="Tekstpodstawowy"/>
                    <w:spacing w:before="63"/>
                    <w:ind w:left="28" w:right="367"/>
                    <w:jc w:val="both"/>
                    <w:rPr>
                      <w:sz w:val="18"/>
                    </w:rPr>
                  </w:pPr>
                  <w:r w:rsidRPr="0059534F">
                    <w:rPr>
                      <w:sz w:val="18"/>
                    </w:rPr>
                    <w:t>Przycisk FIRE jest zabezpieczony plastikowym kapturkiem, który podlega wymianie na nowy po każdym użyciu przycisku.</w:t>
                  </w:r>
                </w:p>
              </w:txbxContent>
            </v:textbox>
            <w10:wrap type="topAndBottom" anchorx="page"/>
          </v:shape>
        </w:pict>
      </w:r>
    </w:p>
    <w:p w:rsidR="003B1940" w:rsidRDefault="003B1940">
      <w:pPr>
        <w:pStyle w:val="Tekstpodstawowy"/>
      </w:pPr>
    </w:p>
    <w:p w:rsidR="003B1940" w:rsidRDefault="003B1940">
      <w:pPr>
        <w:sectPr w:rsidR="003B1940">
          <w:pgSz w:w="11910" w:h="16840"/>
          <w:pgMar w:top="1560" w:right="700" w:bottom="620" w:left="720" w:header="496" w:footer="436" w:gutter="0"/>
          <w:cols w:space="708"/>
        </w:sectPr>
      </w:pPr>
    </w:p>
    <w:p w:rsidR="003B1940" w:rsidRDefault="003B1940">
      <w:pPr>
        <w:pStyle w:val="Tekstpodstawowy"/>
        <w:spacing w:before="10"/>
        <w:rPr>
          <w:sz w:val="21"/>
        </w:rPr>
      </w:pPr>
    </w:p>
    <w:p w:rsidR="003B1940" w:rsidRDefault="00C2517A">
      <w:pPr>
        <w:pStyle w:val="Nagwek2"/>
        <w:numPr>
          <w:ilvl w:val="0"/>
          <w:numId w:val="1"/>
        </w:numPr>
        <w:tabs>
          <w:tab w:val="left" w:pos="507"/>
        </w:tabs>
      </w:pPr>
      <w:r>
        <w:t>Przycisk ACTION (praca)</w:t>
      </w:r>
    </w:p>
    <w:p w:rsidR="003B1940" w:rsidRDefault="00C2517A">
      <w:pPr>
        <w:pStyle w:val="Tekstpodstawowy"/>
        <w:spacing w:before="122"/>
        <w:ind w:left="506"/>
      </w:pPr>
      <w:r>
        <w:t>Normalny tryb pracy.</w:t>
      </w:r>
    </w:p>
    <w:p w:rsidR="003B1940" w:rsidRDefault="00C2517A">
      <w:pPr>
        <w:pStyle w:val="Akapitzlist"/>
        <w:numPr>
          <w:ilvl w:val="1"/>
          <w:numId w:val="1"/>
        </w:numPr>
        <w:tabs>
          <w:tab w:val="left" w:pos="1226"/>
          <w:tab w:val="left" w:pos="1227"/>
        </w:tabs>
        <w:spacing w:before="122" w:line="243" w:lineRule="exact"/>
        <w:rPr>
          <w:sz w:val="20"/>
        </w:rPr>
      </w:pPr>
      <w:r>
        <w:rPr>
          <w:b/>
          <w:sz w:val="20"/>
        </w:rPr>
        <w:t xml:space="preserve">Krótkie naciśnięcie </w:t>
      </w:r>
      <w:r>
        <w:rPr>
          <w:sz w:val="20"/>
        </w:rPr>
        <w:t>nie powoduje żadnego działania.</w:t>
      </w:r>
    </w:p>
    <w:p w:rsidR="003B1940" w:rsidRDefault="00C2517A">
      <w:pPr>
        <w:pStyle w:val="Akapitzlist"/>
        <w:numPr>
          <w:ilvl w:val="1"/>
          <w:numId w:val="1"/>
        </w:numPr>
        <w:tabs>
          <w:tab w:val="left" w:pos="1226"/>
          <w:tab w:val="left" w:pos="1227"/>
        </w:tabs>
        <w:ind w:right="604"/>
        <w:rPr>
          <w:sz w:val="20"/>
        </w:rPr>
      </w:pPr>
      <w:r>
        <w:rPr>
          <w:b/>
          <w:sz w:val="20"/>
        </w:rPr>
        <w:t xml:space="preserve">Długie naciśnięcie </w:t>
      </w:r>
      <w:r>
        <w:rPr>
          <w:sz w:val="20"/>
        </w:rPr>
        <w:t>uru</w:t>
      </w:r>
      <w:r>
        <w:rPr>
          <w:sz w:val="20"/>
        </w:rPr>
        <w:t>chamia auto-test diod LED i alarmu.</w:t>
      </w:r>
    </w:p>
    <w:p w:rsidR="003B1940" w:rsidRDefault="00C2517A">
      <w:pPr>
        <w:pStyle w:val="Tekstpodstawowy"/>
        <w:spacing w:before="119"/>
        <w:ind w:left="506"/>
      </w:pPr>
      <w:r>
        <w:t>Tryb ostrzegawczy i diagnostyczny:</w:t>
      </w:r>
    </w:p>
    <w:p w:rsidR="003B1940" w:rsidRDefault="00C2517A">
      <w:pPr>
        <w:pStyle w:val="Nagwek2"/>
        <w:numPr>
          <w:ilvl w:val="1"/>
          <w:numId w:val="1"/>
        </w:numPr>
        <w:tabs>
          <w:tab w:val="left" w:pos="1226"/>
          <w:tab w:val="left" w:pos="1227"/>
        </w:tabs>
        <w:spacing w:before="117" w:line="245" w:lineRule="exact"/>
      </w:pPr>
      <w:r>
        <w:t>Krótkie naciśnięcie</w:t>
      </w:r>
    </w:p>
    <w:p w:rsidR="003B1940" w:rsidRDefault="00C2517A">
      <w:pPr>
        <w:pStyle w:val="Akapitzlist"/>
        <w:numPr>
          <w:ilvl w:val="2"/>
          <w:numId w:val="1"/>
        </w:numPr>
        <w:tabs>
          <w:tab w:val="left" w:pos="1946"/>
          <w:tab w:val="left" w:pos="1947"/>
        </w:tabs>
        <w:spacing w:before="10" w:line="225" w:lineRule="auto"/>
        <w:ind w:right="165"/>
        <w:rPr>
          <w:sz w:val="20"/>
        </w:rPr>
      </w:pPr>
      <w:r>
        <w:rPr>
          <w:b/>
          <w:sz w:val="20"/>
        </w:rPr>
        <w:t xml:space="preserve">Pierwsze naciśnięcie </w:t>
      </w:r>
      <w:r>
        <w:rPr>
          <w:sz w:val="20"/>
        </w:rPr>
        <w:t>powoduje wyciszenie sygnału ostrzeżenia</w:t>
      </w:r>
    </w:p>
    <w:p w:rsidR="003B1940" w:rsidRDefault="00C2517A">
      <w:pPr>
        <w:pStyle w:val="Akapitzlist"/>
        <w:numPr>
          <w:ilvl w:val="2"/>
          <w:numId w:val="1"/>
        </w:numPr>
        <w:tabs>
          <w:tab w:val="left" w:pos="1946"/>
          <w:tab w:val="left" w:pos="1947"/>
        </w:tabs>
        <w:spacing w:before="3" w:line="235" w:lineRule="auto"/>
        <w:ind w:right="211"/>
        <w:rPr>
          <w:sz w:val="20"/>
        </w:rPr>
      </w:pPr>
      <w:r>
        <w:rPr>
          <w:b/>
          <w:sz w:val="20"/>
        </w:rPr>
        <w:t xml:space="preserve">Każde kolejne naciśnięcie </w:t>
      </w:r>
      <w:r>
        <w:rPr>
          <w:sz w:val="20"/>
        </w:rPr>
        <w:t>powoduje wyświetlenie „Ekranu awarii” (kody migania). W przypadku wystąpienia chociażby jednego błędu.</w:t>
      </w:r>
    </w:p>
    <w:p w:rsidR="003B1940" w:rsidRDefault="00C2517A">
      <w:pPr>
        <w:pStyle w:val="Akapitzlist"/>
        <w:numPr>
          <w:ilvl w:val="1"/>
          <w:numId w:val="1"/>
        </w:numPr>
        <w:tabs>
          <w:tab w:val="left" w:pos="1226"/>
          <w:tab w:val="left" w:pos="1227"/>
        </w:tabs>
        <w:spacing w:before="2" w:line="237" w:lineRule="auto"/>
        <w:ind w:right="38"/>
        <w:rPr>
          <w:sz w:val="20"/>
        </w:rPr>
      </w:pPr>
      <w:r>
        <w:rPr>
          <w:b/>
          <w:sz w:val="20"/>
        </w:rPr>
        <w:t xml:space="preserve">Długie naciśnięcie </w:t>
      </w:r>
      <w:r>
        <w:rPr>
          <w:sz w:val="20"/>
        </w:rPr>
        <w:t>powoduje wyzerowanie ostrzeżeń. (Ostrzeżenia ulegną wyzerowaniu tylko, jeśli użytkownik znajduje się na „Ekranie awarii”).</w:t>
      </w:r>
    </w:p>
    <w:p w:rsidR="003B1940" w:rsidRDefault="00C2517A">
      <w:pPr>
        <w:pStyle w:val="Tekstpodstawowy"/>
        <w:spacing w:before="123"/>
        <w:ind w:left="506"/>
      </w:pPr>
      <w:r>
        <w:t>Tryb alarmo</w:t>
      </w:r>
      <w:r>
        <w:t>wy:</w:t>
      </w:r>
    </w:p>
    <w:p w:rsidR="003B1940" w:rsidRDefault="00C2517A">
      <w:pPr>
        <w:pStyle w:val="Akapitzlist"/>
        <w:numPr>
          <w:ilvl w:val="1"/>
          <w:numId w:val="1"/>
        </w:numPr>
        <w:tabs>
          <w:tab w:val="left" w:pos="1217"/>
          <w:tab w:val="left" w:pos="1218"/>
        </w:tabs>
        <w:spacing w:before="117"/>
        <w:ind w:left="1217" w:right="105"/>
        <w:rPr>
          <w:sz w:val="20"/>
        </w:rPr>
      </w:pPr>
      <w:r>
        <w:rPr>
          <w:b/>
          <w:sz w:val="20"/>
        </w:rPr>
        <w:t xml:space="preserve">Krótkie naciśnięcie </w:t>
      </w:r>
      <w:r>
        <w:rPr>
          <w:sz w:val="20"/>
        </w:rPr>
        <w:t>powoduje opóźnienie uruchomienia o 15 sekund.</w:t>
      </w:r>
    </w:p>
    <w:p w:rsidR="003B1940" w:rsidRDefault="00C2517A">
      <w:pPr>
        <w:pStyle w:val="Akapitzlist"/>
        <w:numPr>
          <w:ilvl w:val="1"/>
          <w:numId w:val="1"/>
        </w:numPr>
        <w:tabs>
          <w:tab w:val="left" w:pos="1217"/>
          <w:tab w:val="left" w:pos="1218"/>
        </w:tabs>
        <w:spacing w:before="6" w:line="235" w:lineRule="auto"/>
        <w:ind w:left="1217" w:right="463"/>
        <w:rPr>
          <w:sz w:val="20"/>
        </w:rPr>
      </w:pPr>
      <w:r>
        <w:rPr>
          <w:b/>
          <w:sz w:val="20"/>
        </w:rPr>
        <w:t xml:space="preserve">Długie naciśnięcie </w:t>
      </w:r>
      <w:r>
        <w:rPr>
          <w:sz w:val="20"/>
        </w:rPr>
        <w:t>powoduje wyciszenie alarmu</w:t>
      </w:r>
    </w:p>
    <w:p w:rsidR="003B1940" w:rsidRDefault="00C2517A">
      <w:pPr>
        <w:pStyle w:val="Tekstpodstawowy"/>
        <w:rPr>
          <w:sz w:val="24"/>
        </w:rPr>
      </w:pPr>
      <w:r>
        <w:br w:type="column"/>
      </w:r>
    </w:p>
    <w:p w:rsidR="003B1940" w:rsidRDefault="003B1940">
      <w:pPr>
        <w:pStyle w:val="Tekstpodstawowy"/>
        <w:rPr>
          <w:sz w:val="24"/>
        </w:rPr>
      </w:pPr>
    </w:p>
    <w:p w:rsidR="003B1940" w:rsidRDefault="003B1940">
      <w:pPr>
        <w:pStyle w:val="Tekstpodstawowy"/>
        <w:spacing w:before="4"/>
        <w:rPr>
          <w:sz w:val="26"/>
        </w:rPr>
      </w:pPr>
    </w:p>
    <w:p w:rsidR="003B1940" w:rsidRDefault="00C2517A">
      <w:pPr>
        <w:pStyle w:val="Nagwek2"/>
        <w:numPr>
          <w:ilvl w:val="0"/>
          <w:numId w:val="1"/>
        </w:numPr>
        <w:tabs>
          <w:tab w:val="left" w:pos="507"/>
        </w:tabs>
      </w:pPr>
      <w:r>
        <w:t>Zielona dioda LED</w:t>
      </w:r>
    </w:p>
    <w:p w:rsidR="003B1940" w:rsidRDefault="00C2517A">
      <w:pPr>
        <w:pStyle w:val="Akapitzlist"/>
        <w:numPr>
          <w:ilvl w:val="1"/>
          <w:numId w:val="1"/>
        </w:numPr>
        <w:tabs>
          <w:tab w:val="left" w:pos="1226"/>
          <w:tab w:val="left" w:pos="1227"/>
        </w:tabs>
        <w:spacing w:before="122" w:line="243" w:lineRule="exact"/>
        <w:rPr>
          <w:sz w:val="20"/>
        </w:rPr>
      </w:pPr>
      <w:r>
        <w:rPr>
          <w:b/>
          <w:sz w:val="20"/>
        </w:rPr>
        <w:t xml:space="preserve">Miga </w:t>
      </w:r>
      <w:r>
        <w:rPr>
          <w:sz w:val="20"/>
        </w:rPr>
        <w:t>– AF300 uruchamia się.</w:t>
      </w:r>
    </w:p>
    <w:p w:rsidR="003B1940" w:rsidRDefault="00C2517A">
      <w:pPr>
        <w:pStyle w:val="Akapitzlist"/>
        <w:numPr>
          <w:ilvl w:val="1"/>
          <w:numId w:val="1"/>
        </w:numPr>
        <w:tabs>
          <w:tab w:val="left" w:pos="1226"/>
          <w:tab w:val="left" w:pos="1227"/>
        </w:tabs>
        <w:ind w:right="469"/>
        <w:rPr>
          <w:sz w:val="20"/>
        </w:rPr>
      </w:pPr>
      <w:r>
        <w:rPr>
          <w:b/>
          <w:sz w:val="20"/>
        </w:rPr>
        <w:t xml:space="preserve">Miga wolno </w:t>
      </w:r>
      <w:r>
        <w:rPr>
          <w:sz w:val="20"/>
        </w:rPr>
        <w:t>– AF300 pracuje w trybie awaryjnym z zasilaniem sieciowym.</w:t>
      </w:r>
    </w:p>
    <w:p w:rsidR="003B1940" w:rsidRDefault="00C2517A">
      <w:pPr>
        <w:pStyle w:val="Akapitzlist"/>
        <w:numPr>
          <w:ilvl w:val="1"/>
          <w:numId w:val="1"/>
        </w:numPr>
        <w:tabs>
          <w:tab w:val="left" w:pos="1226"/>
          <w:tab w:val="left" w:pos="1227"/>
        </w:tabs>
        <w:spacing w:before="3" w:line="235" w:lineRule="auto"/>
        <w:ind w:right="263"/>
        <w:rPr>
          <w:sz w:val="20"/>
        </w:rPr>
      </w:pPr>
      <w:r>
        <w:rPr>
          <w:b/>
          <w:sz w:val="20"/>
        </w:rPr>
        <w:t xml:space="preserve">Świeci stale </w:t>
      </w:r>
      <w:r>
        <w:rPr>
          <w:sz w:val="20"/>
        </w:rPr>
        <w:t>– AF300 pracuje w trybie normalnym.</w:t>
      </w:r>
    </w:p>
    <w:p w:rsidR="003B1940" w:rsidRDefault="003B1940">
      <w:pPr>
        <w:pStyle w:val="Tekstpodstawowy"/>
        <w:spacing w:before="12"/>
        <w:rPr>
          <w:sz w:val="34"/>
        </w:rPr>
      </w:pPr>
    </w:p>
    <w:p w:rsidR="003B1940" w:rsidRDefault="00C2517A">
      <w:pPr>
        <w:pStyle w:val="Nagwek2"/>
        <w:numPr>
          <w:ilvl w:val="0"/>
          <w:numId w:val="1"/>
        </w:numPr>
        <w:tabs>
          <w:tab w:val="left" w:pos="507"/>
        </w:tabs>
      </w:pPr>
      <w:r>
        <w:t>Żółta dioda LED</w:t>
      </w:r>
    </w:p>
    <w:p w:rsidR="003B1940" w:rsidRDefault="00C2517A">
      <w:pPr>
        <w:pStyle w:val="Tekstpodstawowy"/>
        <w:spacing w:before="122"/>
        <w:ind w:left="506"/>
      </w:pPr>
      <w:r>
        <w:t>Tryb ostrzegawczy i diagnostyczny</w:t>
      </w:r>
    </w:p>
    <w:p w:rsidR="003B1940" w:rsidRDefault="00C2517A">
      <w:pPr>
        <w:pStyle w:val="Akapitzlist"/>
        <w:numPr>
          <w:ilvl w:val="1"/>
          <w:numId w:val="1"/>
        </w:numPr>
        <w:tabs>
          <w:tab w:val="left" w:pos="1226"/>
          <w:tab w:val="left" w:pos="1227"/>
        </w:tabs>
        <w:spacing w:before="116"/>
        <w:ind w:right="244"/>
        <w:rPr>
          <w:sz w:val="20"/>
        </w:rPr>
      </w:pPr>
      <w:r>
        <w:rPr>
          <w:b/>
          <w:sz w:val="20"/>
        </w:rPr>
        <w:t xml:space="preserve">Miga </w:t>
      </w:r>
      <w:r>
        <w:rPr>
          <w:sz w:val="20"/>
        </w:rPr>
        <w:t>– pojawiło się ostrzeżenie, ale nie zostało ono jeszcze zbadane.</w:t>
      </w:r>
    </w:p>
    <w:p w:rsidR="003B1940" w:rsidRDefault="00C2517A">
      <w:pPr>
        <w:pStyle w:val="Akapitzlist"/>
        <w:numPr>
          <w:ilvl w:val="1"/>
          <w:numId w:val="1"/>
        </w:numPr>
        <w:tabs>
          <w:tab w:val="left" w:pos="1226"/>
          <w:tab w:val="left" w:pos="1227"/>
        </w:tabs>
        <w:spacing w:before="6" w:line="235" w:lineRule="auto"/>
        <w:ind w:right="563"/>
        <w:rPr>
          <w:sz w:val="20"/>
        </w:rPr>
      </w:pPr>
      <w:r>
        <w:rPr>
          <w:b/>
          <w:sz w:val="20"/>
        </w:rPr>
        <w:t xml:space="preserve">Świeci stale </w:t>
      </w:r>
      <w:r>
        <w:rPr>
          <w:sz w:val="20"/>
        </w:rPr>
        <w:t>– aktualnie wy</w:t>
      </w:r>
      <w:r>
        <w:rPr>
          <w:sz w:val="20"/>
        </w:rPr>
        <w:t>stępuje ostrzeżenie.</w:t>
      </w:r>
    </w:p>
    <w:p w:rsidR="003B1940" w:rsidRDefault="003B1940">
      <w:pPr>
        <w:pStyle w:val="Tekstpodstawowy"/>
        <w:rPr>
          <w:sz w:val="24"/>
        </w:rPr>
      </w:pPr>
    </w:p>
    <w:p w:rsidR="003B1940" w:rsidRDefault="003B1940">
      <w:pPr>
        <w:pStyle w:val="Tekstpodstawowy"/>
        <w:spacing w:before="10"/>
      </w:pPr>
    </w:p>
    <w:p w:rsidR="003B1940" w:rsidRDefault="00C2517A">
      <w:pPr>
        <w:pStyle w:val="Nagwek2"/>
        <w:numPr>
          <w:ilvl w:val="0"/>
          <w:numId w:val="1"/>
        </w:numPr>
        <w:tabs>
          <w:tab w:val="left" w:pos="507"/>
        </w:tabs>
      </w:pPr>
      <w:r>
        <w:t>Czerwona dioda LED strefy</w:t>
      </w:r>
    </w:p>
    <w:p w:rsidR="003B1940" w:rsidRDefault="00C2517A">
      <w:pPr>
        <w:pStyle w:val="Tekstpodstawowy"/>
        <w:spacing w:before="124" w:line="237" w:lineRule="auto"/>
        <w:ind w:left="506" w:right="567"/>
      </w:pPr>
      <w:r>
        <w:t>Wykryto pożar w strefie X. Automatycznie uruchomiony został system gaszenia.</w:t>
      </w:r>
    </w:p>
    <w:p w:rsidR="003B1940" w:rsidRDefault="00C2517A">
      <w:pPr>
        <w:pStyle w:val="Akapitzlist"/>
        <w:numPr>
          <w:ilvl w:val="1"/>
          <w:numId w:val="1"/>
        </w:numPr>
        <w:tabs>
          <w:tab w:val="left" w:pos="1226"/>
          <w:tab w:val="left" w:pos="1227"/>
        </w:tabs>
        <w:spacing w:before="121"/>
        <w:ind w:right="678"/>
        <w:rPr>
          <w:sz w:val="20"/>
        </w:rPr>
      </w:pPr>
      <w:r>
        <w:rPr>
          <w:b/>
          <w:sz w:val="20"/>
        </w:rPr>
        <w:t xml:space="preserve">Miga </w:t>
      </w:r>
      <w:r>
        <w:rPr>
          <w:sz w:val="20"/>
        </w:rPr>
        <w:t>– odliczanie do uruchomienia alarmu.</w:t>
      </w:r>
    </w:p>
    <w:p w:rsidR="003B1940" w:rsidRDefault="00C2517A">
      <w:pPr>
        <w:pStyle w:val="Akapitzlist"/>
        <w:numPr>
          <w:ilvl w:val="1"/>
          <w:numId w:val="1"/>
        </w:numPr>
        <w:tabs>
          <w:tab w:val="left" w:pos="1226"/>
          <w:tab w:val="left" w:pos="1227"/>
        </w:tabs>
        <w:spacing w:line="242" w:lineRule="exact"/>
        <w:rPr>
          <w:sz w:val="20"/>
        </w:rPr>
      </w:pPr>
      <w:r>
        <w:rPr>
          <w:b/>
          <w:sz w:val="20"/>
        </w:rPr>
        <w:t xml:space="preserve">Świeci stale </w:t>
      </w:r>
      <w:r>
        <w:rPr>
          <w:sz w:val="20"/>
        </w:rPr>
        <w:t>– alarm uruchomiony.</w:t>
      </w:r>
    </w:p>
    <w:p w:rsidR="003B1940" w:rsidRDefault="003B1940">
      <w:pPr>
        <w:spacing w:line="242" w:lineRule="exact"/>
        <w:rPr>
          <w:sz w:val="20"/>
        </w:rPr>
        <w:sectPr w:rsidR="003B1940">
          <w:type w:val="continuous"/>
          <w:pgSz w:w="11910" w:h="16840"/>
          <w:pgMar w:top="1560" w:right="700" w:bottom="620" w:left="720" w:header="708" w:footer="708" w:gutter="0"/>
          <w:cols w:num="2" w:space="708" w:equalWidth="0">
            <w:col w:w="5067" w:space="237"/>
            <w:col w:w="5186"/>
          </w:cols>
        </w:sectPr>
      </w:pPr>
    </w:p>
    <w:p w:rsidR="003B1940" w:rsidRDefault="003B1940">
      <w:pPr>
        <w:pStyle w:val="Tekstpodstawowy"/>
        <w:spacing w:before="11"/>
        <w:rPr>
          <w:sz w:val="29"/>
        </w:rPr>
      </w:pPr>
    </w:p>
    <w:p w:rsidR="003B1940" w:rsidRDefault="003B1940">
      <w:pPr>
        <w:rPr>
          <w:sz w:val="29"/>
        </w:rPr>
        <w:sectPr w:rsidR="003B1940">
          <w:pgSz w:w="11910" w:h="16840"/>
          <w:pgMar w:top="1560" w:right="700" w:bottom="620" w:left="720" w:header="496" w:footer="436" w:gutter="0"/>
          <w:cols w:space="708"/>
        </w:sectPr>
      </w:pPr>
    </w:p>
    <w:p w:rsidR="003B1940" w:rsidRDefault="00C2517A">
      <w:pPr>
        <w:pStyle w:val="Nagwek1"/>
        <w:spacing w:before="101"/>
      </w:pPr>
      <w:r>
        <w:pict>
          <v:line id="_x0000_s1053" style="position:absolute;left:0;text-align:left;z-index:251649024;mso-position-horizontal-relative:page" from="41.9pt,20.95pt" to="555.05pt,20.95pt" strokecolor="red" strokeweight=".96pt">
            <w10:wrap anchorx="page"/>
          </v:line>
        </w:pict>
      </w:r>
      <w:r>
        <w:t>Obsługa interfejsu AF300</w:t>
      </w:r>
    </w:p>
    <w:p w:rsidR="003B1940" w:rsidRDefault="00C2517A">
      <w:pPr>
        <w:pStyle w:val="Nagwek2"/>
        <w:spacing w:before="214"/>
      </w:pPr>
      <w:r>
        <w:t>Uruchamianie AF300</w:t>
      </w:r>
    </w:p>
    <w:p w:rsidR="003B1940" w:rsidRDefault="00C2517A">
      <w:pPr>
        <w:pStyle w:val="Tekstpodstawowy"/>
        <w:spacing w:before="122"/>
        <w:ind w:left="146" w:right="255"/>
      </w:pPr>
      <w:r>
        <w:t>Po podłączeniu AF300 do zasilania, przez 20 sekund migać będzie zielona dioda LED, co oznacza, że AF300 jest w trybie uruchamiania początkowego. Po zakończeniu tego trybu, wszystkie diody LED będą migać przez 2 s</w:t>
      </w:r>
      <w:r>
        <w:t>ekundy oraz słyszalny będzie sygnał dźwiękowy. AF300 przejdzie następnie do trybu roboczego, na co wskazywać będzie zapalenie się zielonej diody LED.</w:t>
      </w:r>
    </w:p>
    <w:p w:rsidR="003B1940" w:rsidRDefault="00C2517A">
      <w:pPr>
        <w:pStyle w:val="Tekstpodstawowy"/>
        <w:spacing w:before="119"/>
        <w:ind w:left="146" w:right="61"/>
      </w:pPr>
      <w:r>
        <w:t>Jeśli dowolna z monitorowanych stref nie będzie w trybie roboczym podczas uruchamiania początkowego AF300,</w:t>
      </w:r>
      <w:r>
        <w:t xml:space="preserve"> migać zacznie żółta, ostrzegawcza dioda LED oraz dioda LED strefy, oraz uruchomiony zostanie sygnał dźwiękowy. System gaszenia nie zostanie w takim wypadku uruchomiony.  Należy </w:t>
      </w:r>
      <w:r>
        <w:t>sprawdzić daną strefę i jeśli będzie ona gotowa do pracy, alarmy zostaną</w:t>
      </w:r>
      <w:r>
        <w:t xml:space="preserve"> wyzerowane.</w:t>
      </w:r>
    </w:p>
    <w:p w:rsidR="003B1940" w:rsidRDefault="00C2517A">
      <w:pPr>
        <w:pStyle w:val="Nagwek2"/>
        <w:spacing w:before="180"/>
      </w:pPr>
      <w:r>
        <w:t>Normalny tryb pracy</w:t>
      </w:r>
    </w:p>
    <w:p w:rsidR="003B1940" w:rsidRDefault="00C2517A">
      <w:pPr>
        <w:pStyle w:val="Tekstpodstawowy"/>
        <w:spacing w:before="117"/>
        <w:ind w:left="146" w:right="139"/>
      </w:pPr>
      <w:r>
        <w:t>W normalnym trybie pracy AF300 monitoruje wszystkie 3 strefy w celu wykrycia ewentualnego pożaru. Długie naciśnięcie przycisku ACTION (praca) gdy AF300 jest w normalnym trybie pracy spowoduje uruchomienie sygnału dźwiękowe</w:t>
      </w:r>
      <w:r>
        <w:t>go oraz zapalenie się wszystkich diod LED.</w:t>
      </w:r>
    </w:p>
    <w:p w:rsidR="003B1940" w:rsidRDefault="003B1940">
      <w:pPr>
        <w:pStyle w:val="Tekstpodstawowy"/>
        <w:spacing w:before="2"/>
        <w:rPr>
          <w:sz w:val="10"/>
        </w:rPr>
      </w:pPr>
    </w:p>
    <w:p w:rsidR="003B1940" w:rsidRDefault="00C2517A">
      <w:pPr>
        <w:pStyle w:val="Tekstpodstawowy"/>
        <w:ind w:left="149"/>
      </w:pPr>
      <w:r>
        <w:rPr>
          <w:noProof/>
        </w:rPr>
        <w:drawing>
          <wp:inline distT="0" distB="0" distL="0" distR="0">
            <wp:extent cx="2927737" cy="348691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7737" cy="348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940" w:rsidRDefault="00C2517A">
      <w:pPr>
        <w:pStyle w:val="Nagwek2"/>
        <w:spacing w:before="211"/>
      </w:pPr>
      <w:r>
        <w:t>Tryb alarmowy</w:t>
      </w:r>
    </w:p>
    <w:p w:rsidR="003B1940" w:rsidRDefault="00C2517A">
      <w:pPr>
        <w:pStyle w:val="Tekstpodstawowy"/>
        <w:spacing w:before="122"/>
        <w:ind w:left="146" w:right="180"/>
      </w:pPr>
      <w:r>
        <w:t xml:space="preserve">W razie wykrycia pożaru w dowolnej ze stref, </w:t>
      </w:r>
      <w:r>
        <w:t>dioda LED strefy zacznie migać oraz uruchomiony zostanie sygnał dźwiękowy. Intensywność migania diody LED oraz sygnału dźwiękowego będą wzrastać do mom</w:t>
      </w:r>
      <w:r>
        <w:t>entu uruchomienia układu gaszenia.</w:t>
      </w:r>
    </w:p>
    <w:p w:rsidR="003B1940" w:rsidRDefault="00C2517A">
      <w:pPr>
        <w:pStyle w:val="Tekstpodstawowy"/>
      </w:pPr>
      <w:r>
        <w:br w:type="column"/>
      </w:r>
    </w:p>
    <w:p w:rsidR="003B1940" w:rsidRDefault="00C2517A">
      <w:pPr>
        <w:pStyle w:val="Tekstpodstawowy"/>
        <w:spacing w:before="11"/>
        <w:rPr>
          <w:sz w:val="21"/>
        </w:rPr>
      </w:pPr>
      <w:r>
        <w:rPr>
          <w:noProof/>
        </w:rPr>
        <w:drawing>
          <wp:anchor distT="0" distB="0" distL="0" distR="0" simplePos="0" relativeHeight="251643904" behindDoc="0" locked="0" layoutInCell="1" allowOverlap="1">
            <wp:simplePos x="0" y="0"/>
            <wp:positionH relativeFrom="page">
              <wp:posOffset>3971996</wp:posOffset>
            </wp:positionH>
            <wp:positionV relativeFrom="paragraph">
              <wp:posOffset>194042</wp:posOffset>
            </wp:positionV>
            <wp:extent cx="3065276" cy="56007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5276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1940" w:rsidRDefault="00C2517A">
      <w:pPr>
        <w:pStyle w:val="Tekstpodstawowy"/>
        <w:spacing w:before="83"/>
        <w:ind w:left="146" w:right="182"/>
      </w:pPr>
      <w:r>
        <w:t>Po uruchomieniu układu gaszenia dioda LED będzie świecić się stale oraz sygnał dźwiękowy zmieni się na stały.</w:t>
      </w:r>
    </w:p>
    <w:p w:rsidR="003B1940" w:rsidRDefault="00C2517A">
      <w:pPr>
        <w:pStyle w:val="Tekstpodstawowy"/>
        <w:spacing w:before="115"/>
        <w:ind w:left="146" w:right="361"/>
      </w:pPr>
      <w:r>
        <w:t>Uruchomienie układu następuje z 15-sekundowym opóźnieniem, a sam układ uruchomiony zostaje na 3 sekundy.</w:t>
      </w:r>
    </w:p>
    <w:p w:rsidR="003B1940" w:rsidRDefault="00C2517A">
      <w:pPr>
        <w:pStyle w:val="Tekstpodstawowy"/>
        <w:spacing w:before="124"/>
        <w:ind w:left="146" w:right="423"/>
      </w:pPr>
      <w:r>
        <w:t xml:space="preserve">Alarm można wyciszyć naciskając przycisk </w:t>
      </w:r>
      <w:r>
        <w:t>ACTION (praca) przez 0,8 sekundy. Naciśnięcie przycisku ACTION (praca) krócej niż 0,8 sekundy spowoduje wyzerowanie czasu opóźnienia na 15 sekund.</w:t>
      </w:r>
    </w:p>
    <w:p w:rsidR="003B1940" w:rsidRDefault="00C2517A">
      <w:pPr>
        <w:pStyle w:val="Tekstpodstawowy"/>
        <w:spacing w:before="117"/>
        <w:ind w:left="146" w:right="141"/>
      </w:pPr>
      <w:r>
        <w:t>W razie wykrycia pożaru w innej strefie, licznik czasu nie zostanie wyzerowany na 15 sekund. Po upływie począ</w:t>
      </w:r>
      <w:r>
        <w:t>tkowego okresu opóźnienia, układ gaszenia w Strefie 1 zostanie uruchomiony na 3 sekundy, po czym nastąpi uruchomienie układu gaszenia w Strefie 2, również na 3 sekundy.</w:t>
      </w:r>
    </w:p>
    <w:p w:rsidR="003B1940" w:rsidRDefault="00C2517A">
      <w:pPr>
        <w:pStyle w:val="Tekstpodstawowy"/>
        <w:spacing w:before="119"/>
        <w:ind w:left="146" w:right="312"/>
      </w:pPr>
      <w:r>
        <w:t xml:space="preserve">Naciśnięcie przycisku FIRE (pożar) spowoduje sekwencyjne uruchomienie układów gaszenia </w:t>
      </w:r>
      <w:r>
        <w:t>w poszczególnych strefach, każdego na 3 sekundy.</w:t>
      </w:r>
    </w:p>
    <w:p w:rsidR="003B1940" w:rsidRDefault="003B1940">
      <w:pPr>
        <w:pStyle w:val="Tekstpodstawowy"/>
        <w:spacing w:before="3"/>
        <w:rPr>
          <w:sz w:val="10"/>
        </w:rPr>
      </w:pPr>
    </w:p>
    <w:p w:rsidR="003B1940" w:rsidRDefault="00C2517A">
      <w:pPr>
        <w:pStyle w:val="Tekstpodstawowy"/>
        <w:ind w:left="149"/>
      </w:pPr>
      <w:r>
        <w:rPr>
          <w:noProof/>
        </w:rPr>
        <w:drawing>
          <wp:inline distT="0" distB="0" distL="0" distR="0">
            <wp:extent cx="2990570" cy="4504944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570" cy="450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940" w:rsidRDefault="003B1940">
      <w:pPr>
        <w:sectPr w:rsidR="003B1940">
          <w:type w:val="continuous"/>
          <w:pgSz w:w="11910" w:h="16840"/>
          <w:pgMar w:top="1560" w:right="700" w:bottom="620" w:left="720" w:header="708" w:footer="708" w:gutter="0"/>
          <w:cols w:num="2" w:space="708" w:equalWidth="0">
            <w:col w:w="5005" w:space="381"/>
            <w:col w:w="5104"/>
          </w:cols>
        </w:sectPr>
      </w:pPr>
    </w:p>
    <w:p w:rsidR="003B1940" w:rsidRDefault="003B1940">
      <w:pPr>
        <w:pStyle w:val="Tekstpodstawowy"/>
        <w:spacing w:before="7"/>
        <w:rPr>
          <w:sz w:val="14"/>
        </w:rPr>
      </w:pPr>
    </w:p>
    <w:p w:rsidR="003B1940" w:rsidRDefault="003B1940">
      <w:pPr>
        <w:rPr>
          <w:sz w:val="14"/>
        </w:rPr>
        <w:sectPr w:rsidR="003B1940">
          <w:pgSz w:w="11910" w:h="16840"/>
          <w:pgMar w:top="1560" w:right="700" w:bottom="620" w:left="720" w:header="496" w:footer="436" w:gutter="0"/>
          <w:cols w:space="708"/>
        </w:sectPr>
      </w:pPr>
    </w:p>
    <w:p w:rsidR="003B1940" w:rsidRDefault="00C2517A">
      <w:pPr>
        <w:pStyle w:val="Nagwek2"/>
        <w:spacing w:before="102"/>
      </w:pPr>
      <w:r>
        <w:t>Tryb ostrzegawczy i diagnostyczny</w:t>
      </w:r>
    </w:p>
    <w:p w:rsidR="003B1940" w:rsidRDefault="00C2517A">
      <w:pPr>
        <w:pStyle w:val="Tekstpodstawowy"/>
        <w:spacing w:before="123" w:line="237" w:lineRule="auto"/>
        <w:ind w:left="146" w:right="24"/>
      </w:pPr>
      <w:r>
        <w:t>W razie wystąpienia ostrzeżenia, żółta dioda LED zacznie migać a sygnał dźwiękowy zostanie 3-krotnie uruchomiony w przeciągu</w:t>
      </w:r>
      <w:r>
        <w:t xml:space="preserve"> 5 sekund (w trybie awaryjnym z zasilaniem sieciowym: 3-krotnie co 10 sekund).</w:t>
      </w:r>
    </w:p>
    <w:p w:rsidR="003B1940" w:rsidRDefault="003B1940">
      <w:pPr>
        <w:pStyle w:val="Tekstpodstawowy"/>
        <w:spacing w:before="6"/>
        <w:rPr>
          <w:sz w:val="10"/>
        </w:rPr>
      </w:pPr>
    </w:p>
    <w:p w:rsidR="003B1940" w:rsidRDefault="00C2517A">
      <w:pPr>
        <w:pStyle w:val="Tekstpodstawowy"/>
        <w:ind w:left="149"/>
      </w:pPr>
      <w:r>
        <w:rPr>
          <w:noProof/>
        </w:rPr>
        <w:drawing>
          <wp:inline distT="0" distB="0" distL="0" distR="0">
            <wp:extent cx="2986040" cy="542353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6040" cy="54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940" w:rsidRDefault="003B1940">
      <w:pPr>
        <w:pStyle w:val="Tekstpodstawowy"/>
        <w:spacing w:before="11"/>
        <w:rPr>
          <w:sz w:val="9"/>
        </w:rPr>
      </w:pPr>
    </w:p>
    <w:p w:rsidR="003B1940" w:rsidRDefault="00C2517A">
      <w:pPr>
        <w:pStyle w:val="Tekstpodstawowy"/>
        <w:ind w:left="149"/>
      </w:pPr>
      <w:r>
        <w:rPr>
          <w:noProof/>
        </w:rPr>
        <w:drawing>
          <wp:inline distT="0" distB="0" distL="0" distR="0">
            <wp:extent cx="2991136" cy="620363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1136" cy="62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940" w:rsidRDefault="003B1940">
      <w:pPr>
        <w:pStyle w:val="Tekstpodstawowy"/>
        <w:rPr>
          <w:sz w:val="24"/>
        </w:rPr>
      </w:pPr>
    </w:p>
    <w:p w:rsidR="003B1940" w:rsidRDefault="00C2517A">
      <w:pPr>
        <w:pStyle w:val="Tekstpodstawowy"/>
        <w:spacing w:before="202"/>
        <w:ind w:left="146" w:right="89"/>
      </w:pPr>
      <w:r>
        <w:t xml:space="preserve">Krótkie naciśnięcie przycisku ACTION (praca) spowoduje wyciszenie sygnału dźwiękowego. Każde kolejne naciśnięcie przycisku ACTION (praca) krócej niż </w:t>
      </w:r>
      <w:bookmarkStart w:id="0" w:name="_GoBack"/>
      <w:bookmarkEnd w:id="0"/>
      <w:r>
        <w:t>0,8 sekundy spowoduje wyświetlenie kodów błędów - przy czym w trybie alarmowym funkcja ta nie działa.</w:t>
      </w:r>
    </w:p>
    <w:p w:rsidR="003B1940" w:rsidRDefault="00C2517A">
      <w:pPr>
        <w:pStyle w:val="Tekstpodstawowy"/>
        <w:spacing w:before="121"/>
        <w:ind w:left="146" w:right="509"/>
      </w:pPr>
      <w:r>
        <w:t>Dług</w:t>
      </w:r>
      <w:r>
        <w:t>ie naciśnięcie przycisku ACTION (praca) w trakcie wyświetlania kodów błędów spowoduje skasowanie wszystkich kodów błędów.</w:t>
      </w:r>
    </w:p>
    <w:p w:rsidR="003B1940" w:rsidRDefault="0059534F">
      <w:pPr>
        <w:pStyle w:val="Tekstpodstawowy"/>
        <w:spacing w:before="102"/>
        <w:ind w:left="146" w:right="225"/>
      </w:pPr>
      <w:r>
        <w:rPr>
          <w:noProof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551815</wp:posOffset>
            </wp:positionH>
            <wp:positionV relativeFrom="paragraph">
              <wp:posOffset>45720</wp:posOffset>
            </wp:positionV>
            <wp:extent cx="2986405" cy="422402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6405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517A">
        <w:br w:type="column"/>
      </w:r>
      <w:r w:rsidR="00C2517A">
        <w:t xml:space="preserve">Wszystkie 3 diody LED zamigają jednocześnie przed i po wyświetleniu kodu błędu. Każdy kod stanowi kombinację 3 migających czerwonych </w:t>
      </w:r>
      <w:r w:rsidR="00C2517A">
        <w:t>diod LED, np. gdy dioda Strefy 2 miga raz i gdy dioda Strefy 3 miga trzy razy, oznacza to wystąpienie błędu numer 9 „Przerwany przewód siłownika 2”. Opis pozostałych kodów błędów znajduje się w poniższej tabeli.</w:t>
      </w:r>
    </w:p>
    <w:p w:rsidR="003B1940" w:rsidRDefault="00C2517A">
      <w:pPr>
        <w:pStyle w:val="Tekstpodstawowy"/>
        <w:spacing w:before="117"/>
        <w:ind w:left="146" w:right="327"/>
      </w:pPr>
      <w:r>
        <w:t>Po upływie 30 sekund bezczynności kody błędó</w:t>
      </w:r>
      <w:r>
        <w:t>w nie są dalej wyświetlane.</w:t>
      </w:r>
    </w:p>
    <w:p w:rsidR="003B1940" w:rsidRDefault="003B1940">
      <w:pPr>
        <w:pStyle w:val="Tekstpodstawowy"/>
        <w:spacing w:before="2"/>
        <w:rPr>
          <w:sz w:val="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93"/>
        <w:gridCol w:w="509"/>
        <w:gridCol w:w="557"/>
        <w:gridCol w:w="499"/>
      </w:tblGrid>
      <w:tr w:rsidR="003B1940">
        <w:trPr>
          <w:trHeight w:val="417"/>
        </w:trPr>
        <w:tc>
          <w:tcPr>
            <w:tcW w:w="562" w:type="dxa"/>
          </w:tcPr>
          <w:p w:rsidR="003B1940" w:rsidRDefault="00C2517A">
            <w:pPr>
              <w:pStyle w:val="TableParagraph"/>
              <w:spacing w:before="149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Nr</w:t>
            </w:r>
          </w:p>
        </w:tc>
        <w:tc>
          <w:tcPr>
            <w:tcW w:w="2693" w:type="dxa"/>
          </w:tcPr>
          <w:p w:rsidR="003B1940" w:rsidRDefault="00C2517A">
            <w:pPr>
              <w:pStyle w:val="TableParagraph"/>
              <w:spacing w:before="149" w:line="240" w:lineRule="auto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Błąd</w:t>
            </w:r>
          </w:p>
        </w:tc>
        <w:tc>
          <w:tcPr>
            <w:tcW w:w="509" w:type="dxa"/>
          </w:tcPr>
          <w:p w:rsidR="003B1940" w:rsidRDefault="00C2517A">
            <w:pPr>
              <w:pStyle w:val="TableParagraph"/>
              <w:spacing w:before="149" w:line="240" w:lineRule="auto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Z1</w:t>
            </w:r>
          </w:p>
        </w:tc>
        <w:tc>
          <w:tcPr>
            <w:tcW w:w="557" w:type="dxa"/>
          </w:tcPr>
          <w:p w:rsidR="003B1940" w:rsidRDefault="00C2517A">
            <w:pPr>
              <w:pStyle w:val="TableParagraph"/>
              <w:spacing w:before="149" w:line="240" w:lineRule="auto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Z2</w:t>
            </w:r>
          </w:p>
        </w:tc>
        <w:tc>
          <w:tcPr>
            <w:tcW w:w="499" w:type="dxa"/>
          </w:tcPr>
          <w:p w:rsidR="003B1940" w:rsidRDefault="00C2517A">
            <w:pPr>
              <w:pStyle w:val="TableParagraph"/>
              <w:spacing w:before="149" w:line="240" w:lineRule="auto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Z3</w:t>
            </w:r>
          </w:p>
        </w:tc>
      </w:tr>
      <w:tr w:rsidR="003B1940">
        <w:trPr>
          <w:trHeight w:val="441"/>
        </w:trPr>
        <w:tc>
          <w:tcPr>
            <w:tcW w:w="562" w:type="dxa"/>
          </w:tcPr>
          <w:p w:rsidR="003B1940" w:rsidRDefault="00C2517A">
            <w:pPr>
              <w:pStyle w:val="TableParagraph"/>
              <w:spacing w:before="158" w:line="24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3" w:type="dxa"/>
          </w:tcPr>
          <w:p w:rsidR="003B1940" w:rsidRDefault="00C2517A">
            <w:pPr>
              <w:pStyle w:val="TableParagraph"/>
              <w:spacing w:before="158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Awaria w obwodzie czujników 1</w:t>
            </w:r>
          </w:p>
        </w:tc>
        <w:tc>
          <w:tcPr>
            <w:tcW w:w="509" w:type="dxa"/>
          </w:tcPr>
          <w:p w:rsidR="003B1940" w:rsidRDefault="00C2517A">
            <w:pPr>
              <w:pStyle w:val="TableParagraph"/>
              <w:spacing w:before="158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57" w:type="dxa"/>
          </w:tcPr>
          <w:p w:rsidR="003B1940" w:rsidRDefault="00C2517A">
            <w:pPr>
              <w:pStyle w:val="TableParagraph"/>
              <w:spacing w:before="158"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99" w:type="dxa"/>
          </w:tcPr>
          <w:p w:rsidR="003B1940" w:rsidRDefault="00C2517A">
            <w:pPr>
              <w:pStyle w:val="TableParagraph"/>
              <w:spacing w:before="158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B1940">
        <w:trPr>
          <w:trHeight w:val="417"/>
        </w:trPr>
        <w:tc>
          <w:tcPr>
            <w:tcW w:w="562" w:type="dxa"/>
          </w:tcPr>
          <w:p w:rsidR="003B1940" w:rsidRDefault="00C2517A">
            <w:pPr>
              <w:pStyle w:val="TableParagraph"/>
              <w:spacing w:before="149"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93" w:type="dxa"/>
          </w:tcPr>
          <w:p w:rsidR="003B1940" w:rsidRDefault="00C2517A">
            <w:pPr>
              <w:pStyle w:val="TableParagraph"/>
              <w:spacing w:before="149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Awaria w obwodzie czujników 2</w:t>
            </w:r>
          </w:p>
        </w:tc>
        <w:tc>
          <w:tcPr>
            <w:tcW w:w="509" w:type="dxa"/>
          </w:tcPr>
          <w:p w:rsidR="003B1940" w:rsidRDefault="00C2517A">
            <w:pPr>
              <w:pStyle w:val="TableParagraph"/>
              <w:spacing w:before="149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57" w:type="dxa"/>
          </w:tcPr>
          <w:p w:rsidR="003B1940" w:rsidRDefault="00C2517A">
            <w:pPr>
              <w:pStyle w:val="TableParagraph"/>
              <w:spacing w:before="149"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99" w:type="dxa"/>
          </w:tcPr>
          <w:p w:rsidR="003B1940" w:rsidRDefault="00C2517A">
            <w:pPr>
              <w:pStyle w:val="TableParagraph"/>
              <w:spacing w:before="149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3B1940">
        <w:trPr>
          <w:trHeight w:val="417"/>
        </w:trPr>
        <w:tc>
          <w:tcPr>
            <w:tcW w:w="562" w:type="dxa"/>
          </w:tcPr>
          <w:p w:rsidR="003B1940" w:rsidRDefault="00C2517A">
            <w:pPr>
              <w:pStyle w:val="TableParagraph"/>
              <w:spacing w:before="144" w:line="24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93" w:type="dxa"/>
          </w:tcPr>
          <w:p w:rsidR="003B1940" w:rsidRDefault="00C2517A">
            <w:pPr>
              <w:pStyle w:val="TableParagraph"/>
              <w:spacing w:before="14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Awaria w obwodzie czujników 3</w:t>
            </w:r>
          </w:p>
        </w:tc>
        <w:tc>
          <w:tcPr>
            <w:tcW w:w="509" w:type="dxa"/>
          </w:tcPr>
          <w:p w:rsidR="003B1940" w:rsidRDefault="00C2517A">
            <w:pPr>
              <w:pStyle w:val="TableParagraph"/>
              <w:spacing w:before="14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57" w:type="dxa"/>
          </w:tcPr>
          <w:p w:rsidR="003B1940" w:rsidRDefault="00C2517A">
            <w:pPr>
              <w:pStyle w:val="TableParagraph"/>
              <w:spacing w:before="144"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99" w:type="dxa"/>
          </w:tcPr>
          <w:p w:rsidR="003B1940" w:rsidRDefault="00C2517A">
            <w:pPr>
              <w:pStyle w:val="TableParagraph"/>
              <w:spacing w:before="14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B1940">
        <w:trPr>
          <w:trHeight w:val="441"/>
        </w:trPr>
        <w:tc>
          <w:tcPr>
            <w:tcW w:w="562" w:type="dxa"/>
          </w:tcPr>
          <w:p w:rsidR="003B1940" w:rsidRDefault="00C2517A">
            <w:pPr>
              <w:pStyle w:val="TableParagraph"/>
              <w:spacing w:before="158" w:line="240" w:lineRule="auto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693" w:type="dxa"/>
          </w:tcPr>
          <w:p w:rsidR="003B1940" w:rsidRDefault="00C2517A">
            <w:pPr>
              <w:pStyle w:val="TableParagraph"/>
              <w:spacing w:before="158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Przerwany przewód siłownika 1</w:t>
            </w:r>
          </w:p>
        </w:tc>
        <w:tc>
          <w:tcPr>
            <w:tcW w:w="509" w:type="dxa"/>
          </w:tcPr>
          <w:p w:rsidR="003B1940" w:rsidRDefault="00C2517A">
            <w:pPr>
              <w:pStyle w:val="TableParagraph"/>
              <w:spacing w:before="158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57" w:type="dxa"/>
          </w:tcPr>
          <w:p w:rsidR="003B1940" w:rsidRDefault="00C2517A">
            <w:pPr>
              <w:pStyle w:val="TableParagraph"/>
              <w:spacing w:before="158"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99" w:type="dxa"/>
          </w:tcPr>
          <w:p w:rsidR="003B1940" w:rsidRDefault="00C2517A">
            <w:pPr>
              <w:pStyle w:val="TableParagraph"/>
              <w:spacing w:before="158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B1940">
        <w:trPr>
          <w:trHeight w:val="417"/>
        </w:trPr>
        <w:tc>
          <w:tcPr>
            <w:tcW w:w="562" w:type="dxa"/>
          </w:tcPr>
          <w:p w:rsidR="003B1940" w:rsidRDefault="00C2517A">
            <w:pPr>
              <w:pStyle w:val="TableParagraph"/>
              <w:spacing w:before="144" w:line="240" w:lineRule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693" w:type="dxa"/>
          </w:tcPr>
          <w:p w:rsidR="003B1940" w:rsidRDefault="00C2517A">
            <w:pPr>
              <w:pStyle w:val="TableParagraph"/>
              <w:spacing w:before="14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Przerwany przewód siłownika 2</w:t>
            </w:r>
          </w:p>
        </w:tc>
        <w:tc>
          <w:tcPr>
            <w:tcW w:w="509" w:type="dxa"/>
          </w:tcPr>
          <w:p w:rsidR="003B1940" w:rsidRDefault="00C2517A">
            <w:pPr>
              <w:pStyle w:val="TableParagraph"/>
              <w:spacing w:before="14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57" w:type="dxa"/>
          </w:tcPr>
          <w:p w:rsidR="003B1940" w:rsidRDefault="00C2517A">
            <w:pPr>
              <w:pStyle w:val="TableParagraph"/>
              <w:spacing w:before="144"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99" w:type="dxa"/>
          </w:tcPr>
          <w:p w:rsidR="003B1940" w:rsidRDefault="00C2517A">
            <w:pPr>
              <w:pStyle w:val="TableParagraph"/>
              <w:spacing w:before="144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3B1940">
        <w:trPr>
          <w:trHeight w:val="441"/>
        </w:trPr>
        <w:tc>
          <w:tcPr>
            <w:tcW w:w="562" w:type="dxa"/>
          </w:tcPr>
          <w:p w:rsidR="003B1940" w:rsidRDefault="00C2517A">
            <w:pPr>
              <w:pStyle w:val="TableParagraph"/>
              <w:spacing w:before="158" w:line="240" w:lineRule="auto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693" w:type="dxa"/>
          </w:tcPr>
          <w:p w:rsidR="003B1940" w:rsidRDefault="00C2517A">
            <w:pPr>
              <w:pStyle w:val="TableParagraph"/>
              <w:spacing w:before="158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Przerwany przewód siłownika 3</w:t>
            </w:r>
          </w:p>
        </w:tc>
        <w:tc>
          <w:tcPr>
            <w:tcW w:w="509" w:type="dxa"/>
          </w:tcPr>
          <w:p w:rsidR="003B1940" w:rsidRDefault="00C2517A">
            <w:pPr>
              <w:pStyle w:val="TableParagraph"/>
              <w:spacing w:before="158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57" w:type="dxa"/>
          </w:tcPr>
          <w:p w:rsidR="003B1940" w:rsidRDefault="00C2517A">
            <w:pPr>
              <w:pStyle w:val="TableParagraph"/>
              <w:spacing w:before="158"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99" w:type="dxa"/>
          </w:tcPr>
          <w:p w:rsidR="003B1940" w:rsidRDefault="00C2517A">
            <w:pPr>
              <w:pStyle w:val="TableParagraph"/>
              <w:spacing w:before="158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</w:tbl>
    <w:p w:rsidR="003B1940" w:rsidRDefault="003B1940">
      <w:pPr>
        <w:pStyle w:val="Tekstpodstawowy"/>
        <w:rPr>
          <w:sz w:val="24"/>
        </w:rPr>
      </w:pPr>
    </w:p>
    <w:p w:rsidR="003B1940" w:rsidRDefault="003B1940">
      <w:pPr>
        <w:pStyle w:val="Tekstpodstawowy"/>
        <w:spacing w:before="9"/>
      </w:pPr>
    </w:p>
    <w:p w:rsidR="003B1940" w:rsidRDefault="00C2517A">
      <w:pPr>
        <w:pStyle w:val="Nagwek2"/>
      </w:pPr>
      <w:r>
        <w:t>Tryb awaryjny z zasilaniem rezerwowym</w:t>
      </w:r>
    </w:p>
    <w:p w:rsidR="003B1940" w:rsidRDefault="00C2517A">
      <w:pPr>
        <w:pStyle w:val="Tekstpodstawowy"/>
        <w:spacing w:before="117"/>
        <w:ind w:left="146" w:right="225"/>
      </w:pPr>
      <w:r>
        <w:pict>
          <v:shape id="_x0000_s1052" type="#_x0000_t202" style="position:absolute;left:0;text-align:left;margin-left:313.6pt;margin-top:97pt;width:239.55pt;height:21.15pt;z-index:251652096;mso-position-horizontal-relative:page" fillcolor="yellow" strokeweight=".96pt">
            <v:textbox inset="0,0,0,0">
              <w:txbxContent>
                <w:p w:rsidR="003B1940" w:rsidRDefault="00C2517A">
                  <w:pPr>
                    <w:tabs>
                      <w:tab w:val="left" w:pos="1588"/>
                      <w:tab w:val="left" w:pos="3412"/>
                    </w:tabs>
                    <w:spacing w:before="56"/>
                    <w:ind w:left="124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!</w:t>
                  </w:r>
                  <w:r>
                    <w:rPr>
                      <w:b/>
                      <w:sz w:val="24"/>
                    </w:rPr>
                    <w:tab/>
                    <w:t>UWAGA!</w:t>
                  </w:r>
                </w:p>
              </w:txbxContent>
            </v:textbox>
            <w10:wrap anchorx="page"/>
          </v:shape>
        </w:pict>
      </w:r>
      <w:r>
        <w:pict>
          <v:shape id="_x0000_s1051" type="#_x0000_t202" style="position:absolute;left:0;text-align:left;margin-left:313.6pt;margin-top:37pt;width:239.55pt;height:21.15pt;z-index:251653120;mso-position-horizontal-relative:page" fillcolor="yellow" strokeweight=".96pt">
            <v:textbox inset="0,0,0,0">
              <w:txbxContent>
                <w:p w:rsidR="003B1940" w:rsidRDefault="00C2517A">
                  <w:pPr>
                    <w:tabs>
                      <w:tab w:val="left" w:pos="1588"/>
                      <w:tab w:val="left" w:pos="3412"/>
                    </w:tabs>
                    <w:spacing w:before="56"/>
                    <w:ind w:left="124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!</w:t>
                  </w:r>
                  <w:r>
                    <w:rPr>
                      <w:b/>
                      <w:sz w:val="24"/>
                    </w:rPr>
                    <w:tab/>
                    <w:t>UWAGA!</w:t>
                  </w:r>
                </w:p>
              </w:txbxContent>
            </v:textbox>
            <w10:wrap anchorx="page"/>
          </v:shape>
        </w:pict>
      </w:r>
      <w:r>
        <w:t>AF300 nie ma zasilania sieciowego i jest zasilany z wbudowanej baterii.</w:t>
      </w:r>
    </w:p>
    <w:p w:rsidR="003B1940" w:rsidRDefault="003B1940">
      <w:pPr>
        <w:pStyle w:val="Tekstpodstawowy"/>
      </w:pPr>
    </w:p>
    <w:p w:rsidR="003B1940" w:rsidRDefault="00C2517A">
      <w:pPr>
        <w:pStyle w:val="Tekstpodstawowy"/>
        <w:rPr>
          <w:sz w:val="22"/>
        </w:rPr>
      </w:pPr>
      <w:r>
        <w:pict>
          <v:shape id="_x0000_s1050" type="#_x0000_t202" style="position:absolute;margin-left:313.6pt;margin-top:15.85pt;width:239.55pt;height:31.7pt;z-index:-251650048;mso-wrap-distance-left:0;mso-wrap-distance-right:0;mso-position-horizontal-relative:page" filled="f" strokeweight=".96pt">
            <v:textbox inset="0,0,0,0">
              <w:txbxContent>
                <w:p w:rsidR="003B1940" w:rsidRPr="0059534F" w:rsidRDefault="00C2517A">
                  <w:pPr>
                    <w:pStyle w:val="Tekstpodstawowy"/>
                    <w:spacing w:before="63"/>
                    <w:ind w:left="86" w:right="374"/>
                    <w:rPr>
                      <w:sz w:val="16"/>
                    </w:rPr>
                  </w:pPr>
                  <w:r w:rsidRPr="0059534F">
                    <w:rPr>
                      <w:sz w:val="16"/>
                    </w:rPr>
                    <w:t>W trybie awaryjnym z zasilaniem rezerwowym AF300 może działać co najmniej cztery (4) godziny.</w:t>
                  </w:r>
                </w:p>
              </w:txbxContent>
            </v:textbox>
            <w10:wrap type="topAndBottom" anchorx="page"/>
          </v:shape>
        </w:pict>
      </w:r>
    </w:p>
    <w:p w:rsidR="003B1940" w:rsidRDefault="003B1940">
      <w:pPr>
        <w:pStyle w:val="Tekstpodstawowy"/>
      </w:pPr>
    </w:p>
    <w:p w:rsidR="003B1940" w:rsidRDefault="00C2517A">
      <w:pPr>
        <w:pStyle w:val="Tekstpodstawowy"/>
        <w:spacing w:before="4"/>
        <w:rPr>
          <w:sz w:val="19"/>
        </w:rPr>
      </w:pPr>
      <w:r>
        <w:pict>
          <v:shape id="_x0000_s1049" type="#_x0000_t202" style="position:absolute;margin-left:313.6pt;margin-top:14.2pt;width:239.55pt;height:31.45pt;z-index:-251649024;mso-wrap-distance-left:0;mso-wrap-distance-right:0;mso-position-horizontal-relative:page" filled="f" strokeweight=".96pt">
            <v:textbox inset="0,0,0,0">
              <w:txbxContent>
                <w:p w:rsidR="003B1940" w:rsidRDefault="00C2517A">
                  <w:pPr>
                    <w:pStyle w:val="Tekstpodstawowy"/>
                    <w:spacing w:before="63"/>
                    <w:ind w:left="86" w:right="135"/>
                  </w:pPr>
                  <w:r>
                    <w:t>W trybie tym nie działa wyjście zarezerwowane ALOUT.</w:t>
                  </w:r>
                </w:p>
              </w:txbxContent>
            </v:textbox>
            <w10:wrap type="topAndBottom" anchorx="page"/>
          </v:shape>
        </w:pict>
      </w:r>
    </w:p>
    <w:p w:rsidR="003B1940" w:rsidRDefault="00C2517A">
      <w:pPr>
        <w:pStyle w:val="Tekstpodstawowy"/>
        <w:spacing w:before="91"/>
        <w:ind w:left="146" w:right="148"/>
      </w:pPr>
      <w:r>
        <w:t>Zielona dioda LED zacznie powoli migać, a alarm wyda sygnał dźwiękowy dwukrotnie w ciągu 10 sekund. W trybie tym strefy monitorowane są jedynie raz na 10 sekund.</w:t>
      </w:r>
    </w:p>
    <w:p w:rsidR="003B1940" w:rsidRDefault="003B1940">
      <w:pPr>
        <w:sectPr w:rsidR="003B1940">
          <w:type w:val="continuous"/>
          <w:pgSz w:w="11910" w:h="16840"/>
          <w:pgMar w:top="1560" w:right="700" w:bottom="620" w:left="720" w:header="708" w:footer="708" w:gutter="0"/>
          <w:cols w:num="2" w:space="708" w:equalWidth="0">
            <w:col w:w="4946" w:space="440"/>
            <w:col w:w="5104"/>
          </w:cols>
        </w:sectPr>
      </w:pPr>
    </w:p>
    <w:p w:rsidR="003B1940" w:rsidRDefault="003B1940">
      <w:pPr>
        <w:pStyle w:val="Tekstpodstawowy"/>
        <w:spacing w:before="11"/>
        <w:rPr>
          <w:sz w:val="9"/>
        </w:rPr>
      </w:pPr>
    </w:p>
    <w:p w:rsidR="003B1940" w:rsidRDefault="00C2517A">
      <w:pPr>
        <w:pStyle w:val="Tekstpodstawowy"/>
        <w:ind w:left="5535"/>
      </w:pPr>
      <w:r>
        <w:rPr>
          <w:noProof/>
        </w:rPr>
        <w:drawing>
          <wp:inline distT="0" distB="0" distL="0" distR="0">
            <wp:extent cx="3073917" cy="560069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3917" cy="56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940" w:rsidRDefault="0059534F">
      <w:pPr>
        <w:pStyle w:val="Tekstpodstawowy"/>
      </w:pPr>
      <w:r>
        <w:pict>
          <v:shape id="_x0000_s1048" type="#_x0000_t202" style="position:absolute;margin-left:310.75pt;margin-top:736.45pt;width:242.4pt;height:21.15pt;z-index:251651072;mso-position-horizontal-relative:page;mso-position-vertical-relative:page" fillcolor="#0070c0" strokeweight=".96pt">
            <v:textbox style="mso-next-textbox:#_x0000_s1048" inset="0,0,0,0">
              <w:txbxContent>
                <w:p w:rsidR="003B1940" w:rsidRDefault="00C2517A">
                  <w:pPr>
                    <w:tabs>
                      <w:tab w:val="left" w:pos="1583"/>
                      <w:tab w:val="left" w:pos="3470"/>
                    </w:tabs>
                    <w:spacing w:before="56"/>
                    <w:ind w:left="1243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!</w:t>
                  </w:r>
                  <w:r>
                    <w:rPr>
                      <w:b/>
                      <w:color w:val="FFFFFF"/>
                      <w:sz w:val="24"/>
                    </w:rPr>
                    <w:tab/>
                    <w:t>WAŻNE!</w:t>
                  </w:r>
                </w:p>
              </w:txbxContent>
            </v:textbox>
            <w10:wrap anchorx="page" anchory="page"/>
          </v:shape>
        </w:pict>
      </w:r>
    </w:p>
    <w:p w:rsidR="003B1940" w:rsidRDefault="003B1940">
      <w:pPr>
        <w:pStyle w:val="Tekstpodstawowy"/>
      </w:pPr>
    </w:p>
    <w:p w:rsidR="003B1940" w:rsidRDefault="00C2517A">
      <w:pPr>
        <w:pStyle w:val="Tekstpodstawowy"/>
        <w:spacing w:before="6"/>
        <w:rPr>
          <w:sz w:val="11"/>
        </w:rPr>
      </w:pPr>
      <w:r>
        <w:pict>
          <v:shape id="_x0000_s1047" type="#_x0000_t202" style="position:absolute;margin-left:310.7pt;margin-top:9.5pt;width:242.4pt;height:43.7pt;z-index:-251648000;mso-wrap-distance-left:0;mso-wrap-distance-right:0;mso-position-horizontal-relative:page" filled="f" strokeweight=".96pt">
            <v:textbox style="mso-next-textbox:#_x0000_s1047" inset="0,0,0,0">
              <w:txbxContent>
                <w:p w:rsidR="003B1940" w:rsidRDefault="00C2517A">
                  <w:pPr>
                    <w:pStyle w:val="Tekstpodstawowy"/>
                    <w:spacing w:before="63"/>
                    <w:ind w:left="28" w:right="119"/>
                  </w:pPr>
                  <w:r>
                    <w:t>Za każdym razem, gdy AF300 pracował w trybie a</w:t>
                  </w:r>
                  <w:r>
                    <w:t>waryjnym z zasilaniem rezerwowym, konieczna będzie wymiana baterii.</w:t>
                  </w:r>
                </w:p>
              </w:txbxContent>
            </v:textbox>
            <w10:wrap type="topAndBottom" anchorx="page"/>
          </v:shape>
        </w:pict>
      </w:r>
    </w:p>
    <w:p w:rsidR="003B1940" w:rsidRDefault="003B1940">
      <w:pPr>
        <w:rPr>
          <w:sz w:val="11"/>
        </w:rPr>
        <w:sectPr w:rsidR="003B1940">
          <w:type w:val="continuous"/>
          <w:pgSz w:w="11910" w:h="16840"/>
          <w:pgMar w:top="1560" w:right="700" w:bottom="620" w:left="720" w:header="708" w:footer="708" w:gutter="0"/>
          <w:cols w:space="708"/>
        </w:sectPr>
      </w:pPr>
    </w:p>
    <w:p w:rsidR="003B1940" w:rsidRDefault="003B1940">
      <w:pPr>
        <w:pStyle w:val="Tekstpodstawowy"/>
        <w:spacing w:before="7"/>
        <w:rPr>
          <w:sz w:val="14"/>
        </w:rPr>
      </w:pPr>
    </w:p>
    <w:p w:rsidR="003B1940" w:rsidRDefault="00C2517A">
      <w:pPr>
        <w:pStyle w:val="Nagwek2"/>
        <w:spacing w:before="102"/>
      </w:pPr>
      <w:r>
        <w:t>Zerowanie AF300</w:t>
      </w:r>
    </w:p>
    <w:p w:rsidR="003B1940" w:rsidRDefault="00C2517A">
      <w:pPr>
        <w:pStyle w:val="Tekstpodstawowy"/>
        <w:spacing w:before="121"/>
        <w:ind w:left="146" w:right="5514"/>
      </w:pPr>
      <w:r>
        <w:t>Aby wyzerować AF300 należy jednocześnie i przez co najmniej 3 sekundy nacisnąć przyciski FIRE (pożar) i ACTION (praca).</w:t>
      </w:r>
    </w:p>
    <w:p w:rsidR="003B1940" w:rsidRDefault="003B1940">
      <w:pPr>
        <w:pStyle w:val="Tekstpodstawowy"/>
      </w:pPr>
    </w:p>
    <w:p w:rsidR="003B1940" w:rsidRDefault="003B1940">
      <w:pPr>
        <w:pStyle w:val="Tekstpodstawowy"/>
      </w:pPr>
    </w:p>
    <w:p w:rsidR="003B1940" w:rsidRDefault="003B1940">
      <w:pPr>
        <w:pStyle w:val="Tekstpodstawowy"/>
        <w:spacing w:before="9"/>
        <w:rPr>
          <w:sz w:val="26"/>
        </w:rPr>
      </w:pPr>
    </w:p>
    <w:p w:rsidR="003B1940" w:rsidRDefault="003B1940">
      <w:pPr>
        <w:rPr>
          <w:sz w:val="26"/>
        </w:rPr>
        <w:sectPr w:rsidR="003B1940">
          <w:pgSz w:w="11910" w:h="16840"/>
          <w:pgMar w:top="1560" w:right="700" w:bottom="620" w:left="720" w:header="496" w:footer="436" w:gutter="0"/>
          <w:cols w:space="708"/>
        </w:sectPr>
      </w:pPr>
    </w:p>
    <w:p w:rsidR="003B1940" w:rsidRDefault="00C2517A">
      <w:pPr>
        <w:pStyle w:val="Nagwek1"/>
      </w:pPr>
      <w:r>
        <w:pict>
          <v:line id="_x0000_s1046" style="position:absolute;left:0;text-align:left;z-index:251654144;mso-position-horizontal-relative:page" from="41.9pt,20.9pt" to="555.05pt,20.9pt" strokecolor="red" strokeweight=".96pt">
            <w10:wrap anchorx="page"/>
          </v:line>
        </w:pict>
      </w:r>
      <w:r>
        <w:t>Serwis i konserwacja</w:t>
      </w:r>
    </w:p>
    <w:p w:rsidR="003B1940" w:rsidRDefault="00C2517A">
      <w:pPr>
        <w:pStyle w:val="Nagwek2"/>
        <w:spacing w:before="214"/>
      </w:pPr>
      <w:r>
        <w:t>Kontrole codzienne</w:t>
      </w:r>
    </w:p>
    <w:p w:rsidR="003B1940" w:rsidRDefault="00C2517A">
      <w:pPr>
        <w:pStyle w:val="Tekstpodstawowy"/>
        <w:spacing w:before="117"/>
        <w:ind w:left="146" w:right="70"/>
      </w:pPr>
      <w:r>
        <w:t>Należy wykonywać codzienną kontrolę sprawności diod LED. Należy również sp</w:t>
      </w:r>
      <w:r>
        <w:t>rawdzać, czy pojawiły się komunikaty ostrzegawcze i czy urządzenie rozpoczyna pracę w trybie normalnym.</w:t>
      </w:r>
    </w:p>
    <w:p w:rsidR="003B1940" w:rsidRDefault="00C2517A">
      <w:pPr>
        <w:pStyle w:val="Nagwek2"/>
        <w:spacing w:before="181"/>
      </w:pPr>
      <w:r>
        <w:t>Kontrole cotygodniowe</w:t>
      </w:r>
    </w:p>
    <w:p w:rsidR="003B1940" w:rsidRDefault="00C2517A">
      <w:pPr>
        <w:pStyle w:val="Tekstpodstawowy"/>
        <w:spacing w:before="122"/>
        <w:ind w:left="146" w:right="23"/>
      </w:pPr>
      <w:r>
        <w:t>Kontrolę wszystkich diod LED i sygnału dźwiękowego wykonuje się poprzez naciśnięcie przycisku ACTION (praca) gdy urządzenie pracuj</w:t>
      </w:r>
      <w:r>
        <w:t>e w trybie normalnym.</w:t>
      </w:r>
    </w:p>
    <w:p w:rsidR="003B1940" w:rsidRDefault="00C2517A">
      <w:pPr>
        <w:pStyle w:val="Nagwek2"/>
        <w:spacing w:before="178"/>
      </w:pPr>
      <w:r>
        <w:t>Kontrole coroczne</w:t>
      </w:r>
    </w:p>
    <w:p w:rsidR="003B1940" w:rsidRDefault="00C2517A">
      <w:pPr>
        <w:pStyle w:val="Tekstpodstawowy"/>
        <w:spacing w:before="124" w:line="237" w:lineRule="auto"/>
        <w:ind w:left="146" w:right="433"/>
      </w:pPr>
      <w:r>
        <w:t>Raz w roku należy wykonać oględziny wszystkich przewodów i złącz.</w:t>
      </w:r>
    </w:p>
    <w:p w:rsidR="003B1940" w:rsidRDefault="00C2517A">
      <w:pPr>
        <w:pStyle w:val="Tekstpodstawowy"/>
        <w:rPr>
          <w:sz w:val="24"/>
        </w:rPr>
      </w:pPr>
      <w:r>
        <w:br w:type="column"/>
      </w:r>
    </w:p>
    <w:p w:rsidR="003B1940" w:rsidRDefault="003B1940">
      <w:pPr>
        <w:pStyle w:val="Tekstpodstawowy"/>
        <w:spacing w:before="10"/>
        <w:rPr>
          <w:sz w:val="25"/>
        </w:rPr>
      </w:pPr>
    </w:p>
    <w:p w:rsidR="003B1940" w:rsidRDefault="00C2517A">
      <w:pPr>
        <w:pStyle w:val="Nagwek2"/>
      </w:pPr>
      <w:r>
        <w:pict>
          <v:shape id="_x0000_s1045" type="#_x0000_t202" style="position:absolute;left:0;text-align:left;margin-left:310.7pt;margin-top:18.95pt;width:242.4pt;height:21.15pt;z-index:251655168;mso-position-horizontal-relative:page" fillcolor="#0070c0" strokeweight=".96pt">
            <v:textbox inset="0,0,0,0">
              <w:txbxContent>
                <w:p w:rsidR="003B1940" w:rsidRDefault="00C2517A">
                  <w:pPr>
                    <w:tabs>
                      <w:tab w:val="left" w:pos="1583"/>
                      <w:tab w:val="left" w:pos="3470"/>
                    </w:tabs>
                    <w:spacing w:before="56"/>
                    <w:ind w:left="1243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!</w:t>
                  </w:r>
                  <w:r>
                    <w:rPr>
                      <w:b/>
                      <w:color w:val="FFFFFF"/>
                      <w:sz w:val="24"/>
                    </w:rPr>
                    <w:tab/>
                    <w:t>WAŻNE!</w:t>
                  </w:r>
                </w:p>
              </w:txbxContent>
            </v:textbox>
            <w10:wrap anchorx="page"/>
          </v:shape>
        </w:pict>
      </w:r>
      <w:r>
        <w:t>Serwis układu gaszenia</w:t>
      </w:r>
    </w:p>
    <w:p w:rsidR="003B1940" w:rsidRDefault="003B1940">
      <w:pPr>
        <w:pStyle w:val="Tekstpodstawowy"/>
        <w:rPr>
          <w:b/>
        </w:rPr>
      </w:pPr>
    </w:p>
    <w:p w:rsidR="003B1940" w:rsidRDefault="00C2517A">
      <w:pPr>
        <w:pStyle w:val="Tekstpodstawowy"/>
        <w:spacing w:before="11"/>
        <w:rPr>
          <w:b/>
          <w:sz w:val="21"/>
        </w:rPr>
      </w:pPr>
      <w:r>
        <w:pict>
          <v:shape id="_x0000_s1044" type="#_x0000_t202" style="position:absolute;margin-left:310.7pt;margin-top:15.75pt;width:242.4pt;height:67.95pt;z-index:-251646976;mso-wrap-distance-left:0;mso-wrap-distance-right:0;mso-position-horizontal-relative:page" filled="f" strokeweight=".96pt">
            <v:textbox inset="0,0,0,0">
              <w:txbxContent>
                <w:p w:rsidR="003B1940" w:rsidRPr="0059534F" w:rsidRDefault="00C2517A">
                  <w:pPr>
                    <w:pStyle w:val="Tekstpodstawowy"/>
                    <w:spacing w:before="63"/>
                    <w:ind w:left="28" w:right="100"/>
                    <w:rPr>
                      <w:sz w:val="18"/>
                    </w:rPr>
                  </w:pPr>
                  <w:r w:rsidRPr="0059534F">
                    <w:rPr>
                      <w:sz w:val="18"/>
                    </w:rPr>
                    <w:t>W razie wykonywania serwisu układu gaszenia, urządzenie AF300 należy odłączyć od zasilania i należy wyjąć z niego baterię. Ma to na celu niedopuszczenie do niezamierzonego uruchomienia układu gaszenia przez AF300.</w:t>
                  </w:r>
                </w:p>
              </w:txbxContent>
            </v:textbox>
            <w10:wrap type="topAndBottom" anchorx="page"/>
          </v:shape>
        </w:pict>
      </w:r>
    </w:p>
    <w:p w:rsidR="003B1940" w:rsidRDefault="003B1940">
      <w:pPr>
        <w:rPr>
          <w:sz w:val="21"/>
        </w:rPr>
        <w:sectPr w:rsidR="003B1940">
          <w:type w:val="continuous"/>
          <w:pgSz w:w="11910" w:h="16840"/>
          <w:pgMar w:top="1560" w:right="700" w:bottom="620" w:left="720" w:header="708" w:footer="708" w:gutter="0"/>
          <w:cols w:num="2" w:space="708" w:equalWidth="0">
            <w:col w:w="4995" w:space="390"/>
            <w:col w:w="5105"/>
          </w:cols>
        </w:sectPr>
      </w:pPr>
    </w:p>
    <w:p w:rsidR="003B1940" w:rsidRDefault="00C2517A">
      <w:pPr>
        <w:pStyle w:val="Tekstpodstawowy"/>
        <w:rPr>
          <w:b/>
        </w:rPr>
      </w:pPr>
      <w:r>
        <w:lastRenderedPageBreak/>
        <w:pict>
          <v:group id="_x0000_s1041" style="position:absolute;margin-left:270.4pt;margin-top:83.9pt;width:149.8pt;height:40.6pt;z-index:251656192;mso-position-horizontal-relative:page;mso-position-vertical-relative:page" coordorigin="5408,1678" coordsize="2996,812">
            <v:shape id="_x0000_s1043" style="position:absolute;left:6255;top:1677;width:2148;height:812" coordorigin="6256,1678" coordsize="2148,812" o:spt="100" adj="0,,0" path="m6854,1678r-173,l6633,1986r-9,-18l6619,1961r,131l6584,2316r-17,17l6547,2346r-25,7l6498,2356r-22,-3l6458,2348r-7,-7l6446,2336r-10,-18l6431,2298r-2,-24l6429,2246r5,-32l6436,2202r5,-33l6451,2140r10,-28l6473,2090r15,-20l6505,2058r20,-8l6545,2048r12,l6569,2050r10,3l6589,2058r10,7l6607,2072r7,11l6619,2092r,-131l6614,1953r-12,-12l6587,1931r-15,-7l6557,1919r-17,-5l6495,1914r-24,5l6448,1924r-22,10l6406,1943r-19,13l6367,1973r-18,18l6335,2010r-15,23l6305,2055r-10,28l6283,2110r-15,59l6263,2202r-2,12l6258,2244r-2,27l6256,2298r2,25l6263,2348r15,45l6288,2413r15,17l6315,2447r17,13l6367,2480r22,5l6411,2487r23,3l6476,2485r39,-15l6550,2445r32,-32l6582,2480r153,l6745,2413r8,-57l6799,2048r9,-62l6854,1678t484,407l7333,2060r-3,-12l7328,2038r-7,-20l7311,1998r-13,-17l7283,1966r-14,-15l7251,1939r-19,-8l7187,1916r-15,-1l7172,2095r,17l7170,2135r,12l7019,2147r,-2l7024,2122r10,-17l7041,2087r13,-15l7066,2063r15,-10l7098,2048r35,l7148,2053r10,5l7165,2068r5,12l7172,2095r,-180l7163,1914r-57,l7076,1919r-27,5l7022,1931r-50,25l6950,1973r-20,18l6913,2010r-17,23l6881,2055r-15,28l6846,2137r-7,30l6834,2199r-5,20l6826,2249r,27l6829,2301r5,25l6839,2348r10,22l6861,2393r15,20l6891,2430r20,15l6930,2460r45,20l7002,2485r57,5l7091,2490r64,-10l7187,2472r30,-10l7244,2452r25,-12l7291,2427r-18,-71l7264,2321r-42,15l7185,2348r-40,5l7101,2356r-25,l7056,2351r-17,-10l7024,2331r-10,-15l7007,2298r-3,-19l7002,2259r2,-3l7321,2256r15,-92l7337,2147r1,-10l7338,2085t526,l7862,2063r-2,-15l7859,2043r-7,-20l7845,2006r-10,-18l7805,1958r-15,-12l7773,1936r-20,-8l7733,1921r-22,-5l7689,1914r-57,l7603,1919r-28,5l7548,1931r-25,12l7501,1956r-22,15l7456,1988r-17,20l7422,2030r-15,25l7392,2080r-10,25l7373,2135r-8,29l7360,2194r-2,13l7353,2266r5,55l7365,2346r8,22l7385,2390r12,20l7415,2430r17,15l7452,2457r22,13l7496,2477r25,8l7578,2490r25,l7627,2487r25,-5l7674,2475r20,-8l7733,2447r20,-12l7770,2420r15,-17l7798,2388r12,-20l7817,2356r3,-5l7827,2328r5,-20l7837,2284r,-3l7679,2281r-2,17l7669,2313r-7,13l7652,2336r-10,10l7629,2351r-14,5l7597,2356r-22,-3l7565,2351r-10,-5l7548,2341r-5,-5l7536,2326r-3,-8l7528,2296r-2,-25l7526,2241r5,-34l7531,2194r7,-30l7546,2135r9,-25l7568,2087r15,-17l7600,2058r20,-8l7644,2048r15,l7674,2053r10,7l7694,2070r5,15l7704,2117r-3,20l7859,2137r,-5l7862,2110r2,-25m8403,1924r-262,l8163,1784r-173,l7968,1924r-76,l7874,2043r77,l7914,2298r-3,25l7909,2346r2,19l7911,2385r5,15l7921,2418r8,12l7938,2442r10,13l7961,2465r12,7l8003,2482r17,5l8040,2490r47,l8109,2487r47,-10l8163,2353r,-5l8143,2353r-32,l8097,2348r-5,-7l8087,2333r-3,-7l8084,2313r3,-15l8124,2043r262,l8403,1924e" fillcolor="#3f63ac" stroked="f">
              <v:stroke joinstyle="round"/>
              <v:formulas/>
              <v:path arrowok="t" o:connecttype="segments"/>
            </v:shape>
            <v:shape id="_x0000_s1042" style="position:absolute;left:5408;top:1911;width:811;height:576" coordorigin="5408,1911" coordsize="811,576" o:spt="100" adj="0,,0" path="m5751,1919r-17,-5l5712,1911r-27,3l5660,1919r-25,9l5613,1941r-22,15l5571,1973r-17,20l5539,2014r5,-90l5489,1924r-81,551l5470,2475r57,-378l5539,2070r17,-25l5574,2023r5,-5l5593,2006r23,-15l5640,1981r25,-8l5692,1971r42,5l5736,1971r15,-52m6218,2075r-2,-22l6211,2033r-7,-20l6196,1996r-12,-18l6172,1963r-13,-15l6159,2097r-2,38l6157,2147r-317,l5838,2142r12,-35l5868,2072r19,-29l5912,2015r15,-12l5942,1993r12,-10l5969,1978r17,-7l6001,1968r17,-2l6033,1963r35,5l6082,1971r13,5l6107,1983r13,8l6130,2001r7,9l6144,2023r5,12l6154,2050r3,15l6159,2097r,-149l6142,1939r-17,-11l6107,1921r-19,-5l6065,1914r-25,-3l5991,1916r-44,15l5924,1941r-22,12l5883,1971r-20,17l5843,2008r-15,20l5813,2050r-15,25l5789,2100r-10,27l5771,2157r-5,30l5761,2214r-2,30l5756,2271r3,27l5764,2323r5,23l5776,2368r13,22l5801,2410r15,17l5833,2442r17,15l5870,2467r20,8l5912,2482r49,5l6023,2482r28,-7l6078,2465r24,-10l6125,2442r11,-7l6144,2430r18,-15l6142,2373r-35,25l6085,2408r-22,10l6040,2425r-24,5l5994,2433r-25,2l5929,2430r-17,-5l5897,2420r-14,-10l5868,2400r-10,-12l5845,2373r-7,-15l5830,2341r-4,-18l5821,2303r-3,-19l5818,2261r3,-22l5823,2214r3,-15l6209,2199r7,-47l6216,2147r2,-22l6218,2075e" fillcolor="#2d2d2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shape id="_x0000_s1040" style="position:absolute;margin-left:243.35pt;margin-top:83.4pt;width:22.9pt;height:40.35pt;z-index:251661312;mso-position-horizontal-relative:page;mso-position-vertical-relative:page" coordorigin="4867,1668" coordsize="458,807" o:spt="100" adj="0,,0" path="m5020,1973r-62,l4884,2475r62,l5020,1973xm5321,1924r-59,l5178,2475r62,l5321,1924xm5156,1924r-282,l4867,1973r281,l5156,1924xm5188,1668r-22,l5126,1673r-17,5l5074,1693r-15,10l5045,1715r-13,10l5020,1740r-10,15l5000,1772r-7,18l4988,1809r-7,20l4978,1852r-12,72l5027,1924r10,-72l5045,1822r10,-25l5067,1775r17,-18l5106,1742r23,-9l5153,1725r30,-3l5314,1722r10,-24l5289,1685r-34,-10l5220,1670r-32,-2xm5314,1722r-131,l5218,1725r29,5l5277,1740r27,10l5314,1722xe" fillcolor="#2d2d2d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12135</wp:posOffset>
            </wp:positionH>
            <wp:positionV relativeFrom="page">
              <wp:posOffset>5513814</wp:posOffset>
            </wp:positionV>
            <wp:extent cx="7547863" cy="5178185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7863" cy="517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1940" w:rsidRDefault="003B1940">
      <w:pPr>
        <w:pStyle w:val="Tekstpodstawowy"/>
        <w:rPr>
          <w:b/>
        </w:rPr>
      </w:pPr>
    </w:p>
    <w:p w:rsidR="003B1940" w:rsidRDefault="003B1940">
      <w:pPr>
        <w:pStyle w:val="Tekstpodstawowy"/>
        <w:rPr>
          <w:b/>
        </w:rPr>
      </w:pPr>
    </w:p>
    <w:p w:rsidR="003B1940" w:rsidRDefault="003B1940">
      <w:pPr>
        <w:pStyle w:val="Tekstpodstawowy"/>
        <w:rPr>
          <w:b/>
        </w:rPr>
      </w:pPr>
    </w:p>
    <w:p w:rsidR="003B1940" w:rsidRDefault="003B1940">
      <w:pPr>
        <w:pStyle w:val="Tekstpodstawowy"/>
        <w:rPr>
          <w:b/>
        </w:rPr>
      </w:pPr>
    </w:p>
    <w:p w:rsidR="003B1940" w:rsidRDefault="003B1940">
      <w:pPr>
        <w:pStyle w:val="Tekstpodstawowy"/>
        <w:rPr>
          <w:b/>
        </w:rPr>
      </w:pPr>
    </w:p>
    <w:p w:rsidR="003B1940" w:rsidRDefault="003B1940">
      <w:pPr>
        <w:pStyle w:val="Tekstpodstawowy"/>
        <w:rPr>
          <w:b/>
        </w:rPr>
      </w:pPr>
    </w:p>
    <w:p w:rsidR="003B1940" w:rsidRDefault="003B1940">
      <w:pPr>
        <w:pStyle w:val="Tekstpodstawowy"/>
        <w:rPr>
          <w:b/>
        </w:rPr>
      </w:pPr>
    </w:p>
    <w:p w:rsidR="003B1940" w:rsidRDefault="003B1940">
      <w:pPr>
        <w:pStyle w:val="Tekstpodstawowy"/>
        <w:rPr>
          <w:b/>
        </w:rPr>
      </w:pPr>
    </w:p>
    <w:p w:rsidR="003B1940" w:rsidRDefault="003B1940">
      <w:pPr>
        <w:pStyle w:val="Tekstpodstawowy"/>
        <w:rPr>
          <w:b/>
        </w:rPr>
      </w:pPr>
    </w:p>
    <w:p w:rsidR="003B1940" w:rsidRDefault="003B1940">
      <w:pPr>
        <w:pStyle w:val="Tekstpodstawowy"/>
        <w:rPr>
          <w:b/>
        </w:rPr>
      </w:pPr>
    </w:p>
    <w:p w:rsidR="003B1940" w:rsidRDefault="003B1940">
      <w:pPr>
        <w:pStyle w:val="Tekstpodstawowy"/>
        <w:rPr>
          <w:b/>
        </w:rPr>
      </w:pPr>
    </w:p>
    <w:p w:rsidR="003B1940" w:rsidRDefault="003B1940">
      <w:pPr>
        <w:pStyle w:val="Tekstpodstawowy"/>
        <w:rPr>
          <w:b/>
        </w:rPr>
      </w:pPr>
    </w:p>
    <w:p w:rsidR="003B1940" w:rsidRDefault="003B1940">
      <w:pPr>
        <w:pStyle w:val="Tekstpodstawowy"/>
        <w:rPr>
          <w:b/>
        </w:rPr>
      </w:pPr>
    </w:p>
    <w:p w:rsidR="003B1940" w:rsidRDefault="003B1940">
      <w:pPr>
        <w:pStyle w:val="Tekstpodstawowy"/>
        <w:spacing w:before="3"/>
        <w:rPr>
          <w:b/>
          <w:sz w:val="29"/>
        </w:rPr>
      </w:pPr>
    </w:p>
    <w:p w:rsidR="003B1940" w:rsidRDefault="00C2517A">
      <w:pPr>
        <w:pStyle w:val="Tekstpodstawowy"/>
        <w:spacing w:before="101" w:line="355" w:lineRule="auto"/>
        <w:ind w:left="4486" w:right="4467" w:hanging="5"/>
        <w:jc w:val="center"/>
      </w:pPr>
      <w:r>
        <w:pict>
          <v:group id="_x0000_s1037" style="position:absolute;left:0;text-align:left;margin-left:176.6pt;margin-top:-188.15pt;width:53.9pt;height:97.3pt;z-index:251657216;mso-position-horizontal-relative:page" coordorigin="3532,-3763" coordsize="1078,1946">
            <v:shape id="_x0000_s1039" style="position:absolute;left:3532;top:-3764;width:871;height:1910" coordorigin="3532,-3763" coordsize="871,1910" path="m3979,-3763r43,74l4056,-3604r17,97l4073,-3428r-4,30l4066,-3368r-7,29l4051,-3306r-12,32l4027,-3239r-13,34l3997,-3170r-20,37l3957,-3095r-76,121l3814,-2884r-74,92l3693,-2735r-40,54l3621,-2628r-29,52l3554,-2477r-19,89l3532,-2343r,40l3545,-2226r22,72l3599,-2092r40,54l3678,-1988r84,74l3829,-1869r27,15l3846,-1879r-10,-37l3834,-1938r-5,-28l3829,-1993r10,-70l3868,-2145r52,-96l3960,-2296r47,-59l4061,-2418r72,-77l4165,-2534r30,-37l4222,-2611r27,-37l4271,-2683r20,-37l4311,-2755r17,-35l4343,-2825r15,-32l4368,-2892r9,-32l4392,-2986r8,-62l4402,-3108r-2,-57l4382,-3269r-34,-97l4301,-3453r-52,-74l4219,-3562r-27,-32l4162,-3622r-56,-49l4056,-3711r-39,-30l3979,-3763xe" fillcolor="#2d2d2d" stroked="f">
              <v:path arrowok="t"/>
            </v:shape>
            <v:shape id="_x0000_s1038" style="position:absolute;left:3912;top:-2768;width:697;height:950" coordorigin="3913,-2768" coordsize="697,950" path="m4414,-2768r-51,102l4331,-2614r-35,50l4259,-2512r-42,52l4172,-2408r-47,53l4081,-2308r-40,47l4009,-2219r-24,40l3962,-2145r-17,35l3933,-2077r-10,27l3918,-2023r-5,22l3913,-1958r5,32l3925,-1901r25,79l3974,-1818r192,l4229,-1834r96,-40l4412,-1933r74,-72l4543,-2092r42,-97l4605,-2296r5,-55l4607,-2383r-2,-30l4600,-2442r-5,-30l4587,-2502r-9,-27l4568,-2559r-40,-77l4493,-2686r-59,-62l4414,-2768xe" fillcolor="#3f63ac" stroked="f">
              <v:path arrowok="t"/>
            </v:shape>
            <w10:wrap anchorx="page"/>
          </v:group>
        </w:pict>
      </w:r>
      <w:r>
        <w:pict>
          <v:group id="_x0000_s1033" style="position:absolute;left:0;text-align:left;margin-left:244.35pt;margin-top:-98.15pt;width:45.75pt;height:6.35pt;z-index:251658240;mso-position-horizontal-relative:page" coordorigin="4887,-1963" coordsize="915,127">
            <v:shape id="_x0000_s1036" style="position:absolute;left:4886;top:-1964;width:393;height:127" coordorigin="4887,-1963" coordsize="393,127" o:spt="100" adj="0,,0" path="m4975,-1839r-5,-8l4970,-1869r-4,-20l4958,-1894r-10,-5l4956,-1904r7,-7l4968,-1919r2,-9l4968,-1936r,-7l4963,-1948r-5,-5l4958,-1938r,19l4951,-1909r-10,5l4896,-1904r,-49l4941,-1953r10,5l4958,-1938r,-15l4953,-1958r-7,-3l4929,-1963r-42,l4887,-1837r9,l4896,-1894r35,l4943,-1891r8,5l4958,-1879r,23l4961,-1847r5,10l4975,-1837r,-2m5102,-1963r-77,l5025,-1837r77,l5102,-1847r-67,l5035,-1899r57,l5092,-1906r-57,l5035,-1953r67,l5102,-1963t121,116l5156,-1847r,-116l5146,-1963r,126l5223,-1837r,-10m5279,-1963r-9,l5270,-1837r9,l5279,-1963e" fillcolor="#2d2d2d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5328;top:-1964;width:102;height:127">
              <v:imagedata r:id="rId18" o:title=""/>
            </v:shape>
            <v:shape id="_x0000_s1034" style="position:absolute;left:5472;top:-1964;width:329;height:127" coordorigin="5472,-1963" coordsize="329,127" o:spt="100" adj="0,,0" path="m5559,-1871r-3,-13l5551,-1894r-2,-1l5549,-1871r-3,10l5539,-1852r-8,5l5482,-1847r,-52l5519,-1899r12,3l5539,-1891r7,10l5549,-1871r,-24l5541,-1899r-10,-5l5539,-1906r7,-8l5549,-1921r2,-10l5551,-1938r-2,-5l5544,-1951r-3,-2l5541,-1931r-2,10l5534,-1914r-10,5l5514,-1906r-32,l5482,-1953r40,l5531,-1948r8,7l5541,-1931r,-22l5539,-1956r-12,-5l5509,-1963r-37,l5472,-1837r47,l5534,-1839r12,-8l5551,-1852r5,-4l5559,-1864r,-7m5680,-1847r-64,l5616,-1963r-10,l5606,-1837r74,l5680,-1847t121,-116l5727,-1963r,126l5801,-1837r,-10l5737,-1847r,-52l5793,-1899r,-7l5737,-1906r,-47l5801,-1953r,-10e" fillcolor="#2d2d2d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029" style="position:absolute;left:0;text-align:left;margin-left:295.1pt;margin-top:-98.3pt;width:40.95pt;height:6.6pt;z-index:251659264;mso-position-horizontal-relative:page" coordorigin="5902,-1966" coordsize="819,132">
            <v:shape id="_x0000_s1032" style="position:absolute;left:5902;top:-1964;width:500;height:127" coordorigin="5902,-1963" coordsize="500,127" o:spt="100" adj="0,,0" path="m6001,-1963r-99,l5902,-1953r45,l5947,-1837r10,l5957,-1953r44,l6001,-1963t136,l6125,-1963r,59l6053,-1904r,-59l6043,-1963r,126l6053,-1837r,-57l6125,-1894r,57l6137,-1837r,-57l6137,-1904r,-59m6268,-1963r-77,l6191,-1837r77,l6268,-1847r-67,l6201,-1899r57,l6258,-1906r-57,l6201,-1953r67,l6268,-1963t133,124l6396,-1847r,-22l6394,-1879r-3,-10l6384,-1894r-10,-5l6384,-1904r7,-7l6394,-1919r2,-9l6396,-1936r-2,-7l6389,-1948r-2,-5l6387,-1928r-3,9l6379,-1909r-12,5l6322,-1904r,-49l6369,-1953r10,5l6384,-1938r3,10l6387,-1953r-8,-5l6372,-1961r-18,-2l6312,-1963r,126l6322,-1837r,-57l6357,-1894r12,3l6379,-1886r5,7l6387,-1869r,22l6391,-1837r10,l6401,-1839e" fillcolor="#2d2d2d" stroked="f">
              <v:stroke joinstyle="round"/>
              <v:formulas/>
              <v:path arrowok="t" o:connecttype="segments"/>
            </v:shape>
            <v:shape id="_x0000_s1031" type="#_x0000_t75" style="position:absolute;left:6450;top:-1964;width:122;height:127">
              <v:imagedata r:id="rId19" o:title=""/>
            </v:shape>
            <v:shape id="_x0000_s1030" style="position:absolute;left:6623;top:-1966;width:97;height:132" coordorigin="6624,-1966" coordsize="97,132" o:spt="100" adj="0,,0" path="m6671,-1966r-10,3l6651,-1961r-7,5l6636,-1951r-5,10l6626,-1931r-2,10l6624,-1879r2,13l6631,-1859r5,10l6644,-1844r7,5l6671,-1834r19,-5l6700,-1844r-37,l6656,-1847r-7,-5l6644,-1856r-5,-8l6636,-1871r-3,-18l6633,-1911r3,-17l6639,-1936r5,-7l6649,-1948r7,-5l6663,-1956r37,l6690,-1961r-9,-2l6671,-1966xm6700,-1956r-19,l6688,-1953r5,5l6700,-1943r5,7l6708,-1928r2,17l6710,-1889r-2,18l6705,-1864r-5,8l6693,-1852r-5,5l6681,-1844r19,l6708,-1849r5,-10l6718,-1866r2,-13l6720,-1921r-2,-10l6708,-1951r-8,-5xe" fillcolor="#2d2d2d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026" style="position:absolute;left:0;text-align:left;margin-left:341.3pt;margin-top:-98.3pt;width:66.5pt;height:6.6pt;z-index:251660288;mso-position-horizontal-relative:page" coordorigin="6826,-1966" coordsize="1330,132">
            <v:shape id="_x0000_s1028" style="position:absolute;left:6826;top:-1966;width:1187;height:132" coordorigin="6826,-1966" coordsize="1187,132" o:spt="100" adj="0,,0" path="m6923,-1963r-97,l6826,-1953r45,l6871,-1837r10,l6881,-1953r42,l6923,-1963t118,l6967,-1963r,126l7041,-1837r,-10l6977,-1847r,-52l7034,-1899r,-7l6977,-1906r,-47l7041,-1953r,-10m7175,-1933r-3,-8l7167,-1948r-4,-5l7159,-1956r-4,-2l7148,-1963r-8,l7130,-1966r-9,3l7110,-1961r-14,10l7086,-1931r-2,10l7084,-1879r2,13l7091,-1859r5,10l7103,-1844r7,5l7130,-1834r10,-3l7148,-1837r7,-4l7159,-1844r4,-3l7167,-1852r5,-7l7175,-1866r,-10l7165,-1876r-2,15l7155,-1852r-10,5l7130,-1844r-7,l7115,-1847r-7,-5l7103,-1856r-5,-8l7096,-1871r-3,-18l7093,-1911r3,-17l7098,-1936r5,-7l7108,-1948r7,-5l7123,-1956r7,l7145,-1953r10,5l7163,-1938r2,15l7175,-1923r,-10m7318,-1963r-12,l7306,-1904r-72,l7234,-1963r-10,l7224,-1837r10,l7234,-1894r72,l7306,-1837r12,l7318,-1894r,-10l7318,-1963t149,l7454,-1963r,109l7394,-1946r-12,-17l7373,-1963r,126l7382,-1837r,-109l7385,-1946r69,109l7467,-1837r,-17l7467,-1963t148,52l7610,-1931r-3,-10l7603,-1947r,36l7603,-1889r-3,18l7597,-1864r-5,8l7587,-1852r-7,5l7573,-1844r-18,l7548,-1847r-5,-5l7536,-1856r-3,-8l7528,-1871r-2,-18l7526,-1911r2,-17l7533,-1936r3,-7l7543,-1948r5,-5l7555,-1956r18,l7580,-1953r7,5l7592,-1943r5,7l7600,-1928r3,17l7603,-1947r-3,-4l7592,-1956r-7,-5l7575,-1963r-10,-3l7553,-1963r-7,2l7536,-1956r-8,5l7518,-1931r-2,10l7516,-1879r2,13l7523,-1859r5,10l7536,-1844r10,5l7553,-1837r12,3l7585,-1839r7,-5l7600,-1849r7,-10l7610,-1866r2,-13l7615,-1889r,-22m7738,-1847r-64,l7674,-1963r-10,l7664,-1837r74,l7738,-1847t134,-74l7869,-1931r-7,-15l7862,-1911r,22l7859,-1871r-2,7l7852,-1856r-7,4l7840,-1847r-8,3l7815,-1844r-7,-3l7800,-1852r-5,-4l7790,-1864r-2,-7l7785,-1889r,-22l7788,-1928r2,-8l7795,-1943r5,-5l7808,-1953r7,-3l7832,-1956r8,3l7845,-1948r7,5l7857,-1936r2,8l7862,-1911r,-35l7859,-1951r-7,-5l7842,-1961r-10,-2l7822,-1966r-9,3l7802,-1961r-7,5l7788,-1951r-5,10l7778,-1931r-3,10l7775,-1879r3,13l7783,-1859r5,10l7795,-1844r7,5l7822,-1834r20,-5l7852,-1844r7,-5l7864,-1859r5,-7l7872,-1879r,-42m8012,-1899r-44,l7968,-1889r35,l8003,-1856r-5,4l7990,-1847r-9,3l7961,-1844r-8,-3l7946,-1852r-5,-4l7936,-1864r-5,-7l7929,-1889r,-22l7931,-1928r5,-8l7938,-1943r8,-5l7951,-1953r7,-3l7966,-1956r15,3l7993,-1948r7,10l8000,-1926r10,l8010,-1933r-2,-8l8005,-1948r-5,-5l7997,-1956r-11,-7l7975,-1963r-9,-3l7956,-1963r-8,2l7938,-1956r-7,5l7926,-1943r-5,10l7919,-1923r,47l7921,-1866r5,7l7933,-1849r8,5l7948,-1839r20,5l7983,-1837r12,-4l8000,-1844r5,-3l8012,-1854r,-45e" fillcolor="#2d2d2d" stroked="f">
              <v:stroke joinstyle="round"/>
              <v:formulas/>
              <v:path arrowok="t" o:connecttype="segments"/>
            </v:shape>
            <v:shape id="_x0000_s1027" type="#_x0000_t75" style="position:absolute;left:8054;top:-1964;width:102;height:127">
              <v:imagedata r:id="rId20" o:title=""/>
            </v:shape>
            <w10:wrap anchorx="page"/>
          </v:group>
        </w:pict>
      </w:r>
      <w:proofErr w:type="spellStart"/>
      <w:r>
        <w:t>firedect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 </w:t>
      </w:r>
      <w:proofErr w:type="spellStart"/>
      <w:r>
        <w:t>Leibnizstraße</w:t>
      </w:r>
      <w:proofErr w:type="spellEnd"/>
      <w:r>
        <w:t xml:space="preserve"> 4</w:t>
      </w:r>
    </w:p>
    <w:p w:rsidR="003B1940" w:rsidRDefault="00C2517A">
      <w:pPr>
        <w:pStyle w:val="Tekstpodstawowy"/>
        <w:spacing w:before="6"/>
        <w:ind w:left="3937" w:right="3919"/>
        <w:jc w:val="center"/>
      </w:pPr>
      <w:r>
        <w:t xml:space="preserve">72202 </w:t>
      </w:r>
      <w:proofErr w:type="spellStart"/>
      <w:r>
        <w:t>Nagold</w:t>
      </w:r>
      <w:proofErr w:type="spellEnd"/>
    </w:p>
    <w:p w:rsidR="003B1940" w:rsidRDefault="00C2517A">
      <w:pPr>
        <w:pStyle w:val="Tekstpodstawowy"/>
        <w:spacing w:before="121"/>
        <w:ind w:left="3937" w:right="3921"/>
        <w:jc w:val="center"/>
      </w:pPr>
      <w:r>
        <w:t>Tel: 07452 – 929 289 – 0</w:t>
      </w:r>
    </w:p>
    <w:p w:rsidR="003B1940" w:rsidRDefault="00C2517A">
      <w:pPr>
        <w:pStyle w:val="Tekstpodstawowy"/>
        <w:spacing w:before="117" w:line="360" w:lineRule="auto"/>
        <w:ind w:left="3936" w:right="3921"/>
        <w:jc w:val="center"/>
      </w:pPr>
      <w:r>
        <w:t xml:space="preserve">Email: </w:t>
      </w:r>
      <w:hyperlink r:id="rId21">
        <w:r>
          <w:rPr>
            <w:color w:val="0563C1"/>
            <w:u w:val="single" w:color="0563C1"/>
          </w:rPr>
          <w:t>info@firedect.de</w:t>
        </w:r>
      </w:hyperlink>
      <w:r>
        <w:rPr>
          <w:color w:val="0563C1"/>
        </w:rPr>
        <w:t xml:space="preserve"> </w:t>
      </w:r>
      <w:r>
        <w:t xml:space="preserve">Web: </w:t>
      </w:r>
      <w:hyperlink r:id="rId22">
        <w:r>
          <w:rPr>
            <w:color w:val="0563C1"/>
            <w:u w:val="single" w:color="0563C1"/>
          </w:rPr>
          <w:t>www.firedect.de</w:t>
        </w:r>
      </w:hyperlink>
    </w:p>
    <w:sectPr w:rsidR="003B1940">
      <w:headerReference w:type="default" r:id="rId23"/>
      <w:footerReference w:type="default" r:id="rId24"/>
      <w:pgSz w:w="11910" w:h="16840"/>
      <w:pgMar w:top="820" w:right="700" w:bottom="0" w:left="7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17A" w:rsidRDefault="00C2517A">
      <w:r>
        <w:separator/>
      </w:r>
    </w:p>
  </w:endnote>
  <w:endnote w:type="continuationSeparator" w:id="0">
    <w:p w:rsidR="00C2517A" w:rsidRDefault="00C25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940" w:rsidRDefault="00C2517A">
    <w:pPr>
      <w:pStyle w:val="Tekstpodstawowy"/>
      <w:spacing w:line="14" w:lineRule="auto"/>
    </w:pPr>
    <w:r>
      <w:pict>
        <v:line id="_x0000_s2050" style="position:absolute;z-index:-20824;mso-position-horizontal-relative:page;mso-position-vertical-relative:page" from="41.9pt,806.55pt" to="555.05pt,806.55pt" strokecolor="red" strokeweight=".96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.35pt;margin-top:806.95pt;width:507.7pt;height:14.3pt;z-index:-20800;mso-position-horizontal-relative:page;mso-position-vertical-relative:page" filled="f" stroked="f">
          <v:textbox inset="0,0,0,0">
            <w:txbxContent>
              <w:p w:rsidR="003B1940" w:rsidRDefault="00C2517A">
                <w:pPr>
                  <w:pStyle w:val="Tekstpodstawowy"/>
                  <w:spacing w:before="21"/>
                  <w:ind w:left="20"/>
                </w:pPr>
                <w:proofErr w:type="spellStart"/>
                <w:r>
                  <w:t>firedect</w:t>
                </w:r>
                <w:proofErr w:type="spellEnd"/>
                <w:r>
                  <w:t xml:space="preserve"> </w:t>
                </w:r>
                <w:proofErr w:type="spellStart"/>
                <w:r>
                  <w:t>gmbh</w:t>
                </w:r>
                <w:proofErr w:type="spellEnd"/>
                <w:r>
                  <w:t xml:space="preserve"> • </w:t>
                </w:r>
                <w:proofErr w:type="spellStart"/>
                <w:r>
                  <w:t>Leibnizstraße</w:t>
                </w:r>
                <w:proofErr w:type="spellEnd"/>
                <w:r>
                  <w:t xml:space="preserve"> 4 • 72202 </w:t>
                </w:r>
                <w:proofErr w:type="spellStart"/>
                <w:r>
                  <w:t>Nagold</w:t>
                </w:r>
                <w:proofErr w:type="spellEnd"/>
                <w:r>
                  <w:t xml:space="preserve"> • Tel: 07452 – 929 289 – 0 • </w:t>
                </w:r>
                <w:hyperlink r:id="rId1">
                  <w:r>
                    <w:t>www.firedect.de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940" w:rsidRDefault="003B1940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17A" w:rsidRDefault="00C2517A">
      <w:r>
        <w:separator/>
      </w:r>
    </w:p>
  </w:footnote>
  <w:footnote w:type="continuationSeparator" w:id="0">
    <w:p w:rsidR="00C2517A" w:rsidRDefault="00C25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940" w:rsidRDefault="0059534F">
    <w:pPr>
      <w:pStyle w:val="Tekstpodstawowy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0.9pt;margin-top:45.4pt;width:514pt;height:64.85pt;z-index:-20848;mso-position-horizontal-relative:page;mso-position-vertical-relative:page" filled="f" stroked="f">
          <v:textbox style="mso-next-textbox:#_x0000_s2051" inset="0,0,0,0">
            <w:txbxContent>
              <w:p w:rsidR="003B1940" w:rsidRDefault="00C2517A" w:rsidP="0059534F">
                <w:pPr>
                  <w:tabs>
                    <w:tab w:val="left" w:pos="4253"/>
                  </w:tabs>
                  <w:spacing w:before="18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  <w:u w:val="single" w:color="ED2939"/>
                  </w:rPr>
                  <w:t xml:space="preserve"> </w:t>
                </w:r>
                <w:r>
                  <w:rPr>
                    <w:b/>
                    <w:sz w:val="28"/>
                    <w:u w:val="single" w:color="ED2939"/>
                  </w:rPr>
                  <w:tab/>
                  <w:t>Podręcznik użytkownika Isuzu AF300</w:t>
                </w:r>
              </w:p>
              <w:p w:rsidR="003B1940" w:rsidRPr="0059534F" w:rsidRDefault="00C2517A" w:rsidP="0059534F">
                <w:pPr>
                  <w:spacing w:before="77"/>
                  <w:ind w:left="4111"/>
                  <w:rPr>
                    <w:sz w:val="16"/>
                  </w:rPr>
                </w:pPr>
                <w:r w:rsidRPr="0059534F">
                  <w:rPr>
                    <w:sz w:val="20"/>
                  </w:rPr>
                  <w:t xml:space="preserve">Podręcznik użytkownika </w:t>
                </w:r>
                <w:r w:rsidRPr="0059534F">
                  <w:rPr>
                    <w:sz w:val="16"/>
                  </w:rPr>
                  <w:t xml:space="preserve">AF300, Wersja 1.0 18-08-09, Strona </w:t>
                </w:r>
                <w:r w:rsidRPr="0059534F">
                  <w:rPr>
                    <w:sz w:val="20"/>
                  </w:rPr>
                  <w:fldChar w:fldCharType="begin"/>
                </w:r>
                <w:r w:rsidRPr="0059534F">
                  <w:rPr>
                    <w:sz w:val="16"/>
                  </w:rPr>
                  <w:instrText xml:space="preserve"> PAGE </w:instrText>
                </w:r>
                <w:r w:rsidRPr="0059534F">
                  <w:rPr>
                    <w:sz w:val="20"/>
                  </w:rPr>
                  <w:fldChar w:fldCharType="separate"/>
                </w:r>
                <w:r w:rsidRPr="0059534F">
                  <w:rPr>
                    <w:sz w:val="20"/>
                  </w:rPr>
                  <w:t>1</w:t>
                </w:r>
                <w:r w:rsidRPr="0059534F">
                  <w:rPr>
                    <w:sz w:val="20"/>
                  </w:rPr>
                  <w:fldChar w:fldCharType="end"/>
                </w:r>
                <w:r w:rsidRPr="0059534F">
                  <w:rPr>
                    <w:sz w:val="16"/>
                  </w:rPr>
                  <w:t xml:space="preserve"> z 7</w:t>
                </w:r>
              </w:p>
            </w:txbxContent>
          </v:textbox>
          <w10:wrap anchorx="page" anchory="page"/>
        </v:shape>
      </w:pict>
    </w:r>
    <w:r w:rsidR="00C2517A">
      <w:rPr>
        <w:noProof/>
      </w:rPr>
      <w:drawing>
        <wp:anchor distT="0" distB="0" distL="0" distR="0" simplePos="0" relativeHeight="268414583" behindDoc="1" locked="0" layoutInCell="1" allowOverlap="1">
          <wp:simplePos x="0" y="0"/>
          <wp:positionH relativeFrom="page">
            <wp:posOffset>543631</wp:posOffset>
          </wp:positionH>
          <wp:positionV relativeFrom="page">
            <wp:posOffset>315030</wp:posOffset>
          </wp:positionV>
          <wp:extent cx="464184" cy="46418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4184" cy="464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1940" w:rsidRDefault="003B1940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77490"/>
    <w:multiLevelType w:val="hybridMultilevel"/>
    <w:tmpl w:val="02745C8A"/>
    <w:lvl w:ilvl="0" w:tplc="B76C4E04">
      <w:numFmt w:val="bullet"/>
      <w:lvlText w:val=""/>
      <w:lvlJc w:val="left"/>
      <w:pPr>
        <w:ind w:left="866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683E8FBE">
      <w:numFmt w:val="bullet"/>
      <w:lvlText w:val="•"/>
      <w:lvlJc w:val="left"/>
      <w:pPr>
        <w:ind w:left="1279" w:hanging="360"/>
      </w:pPr>
      <w:rPr>
        <w:rFonts w:hint="default"/>
        <w:lang w:val="en-US" w:eastAsia="en-US" w:bidi="en-US"/>
      </w:rPr>
    </w:lvl>
    <w:lvl w:ilvl="2" w:tplc="DEE0E160">
      <w:numFmt w:val="bullet"/>
      <w:lvlText w:val="•"/>
      <w:lvlJc w:val="left"/>
      <w:pPr>
        <w:ind w:left="1698" w:hanging="360"/>
      </w:pPr>
      <w:rPr>
        <w:rFonts w:hint="default"/>
        <w:lang w:val="en-US" w:eastAsia="en-US" w:bidi="en-US"/>
      </w:rPr>
    </w:lvl>
    <w:lvl w:ilvl="3" w:tplc="B90450DC">
      <w:numFmt w:val="bullet"/>
      <w:lvlText w:val="•"/>
      <w:lvlJc w:val="left"/>
      <w:pPr>
        <w:ind w:left="2118" w:hanging="360"/>
      </w:pPr>
      <w:rPr>
        <w:rFonts w:hint="default"/>
        <w:lang w:val="en-US" w:eastAsia="en-US" w:bidi="en-US"/>
      </w:rPr>
    </w:lvl>
    <w:lvl w:ilvl="4" w:tplc="7406A7FA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en-US"/>
      </w:rPr>
    </w:lvl>
    <w:lvl w:ilvl="5" w:tplc="D0C81F48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6" w:tplc="63669A0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7" w:tplc="A2D099CA">
      <w:numFmt w:val="bullet"/>
      <w:lvlText w:val="•"/>
      <w:lvlJc w:val="left"/>
      <w:pPr>
        <w:ind w:left="3795" w:hanging="360"/>
      </w:pPr>
      <w:rPr>
        <w:rFonts w:hint="default"/>
        <w:lang w:val="en-US" w:eastAsia="en-US" w:bidi="en-US"/>
      </w:rPr>
    </w:lvl>
    <w:lvl w:ilvl="8" w:tplc="835CE23E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64666309"/>
    <w:multiLevelType w:val="hybridMultilevel"/>
    <w:tmpl w:val="2F789552"/>
    <w:lvl w:ilvl="0" w:tplc="129C5340">
      <w:start w:val="1"/>
      <w:numFmt w:val="decimal"/>
      <w:lvlText w:val="%1."/>
      <w:lvlJc w:val="left"/>
      <w:pPr>
        <w:ind w:left="506" w:hanging="360"/>
      </w:pPr>
      <w:rPr>
        <w:rFonts w:ascii="Verdana" w:eastAsia="Verdana" w:hAnsi="Verdana" w:cs="Verdana" w:hint="default"/>
        <w:b/>
        <w:bCs/>
        <w:w w:val="100"/>
        <w:sz w:val="20"/>
        <w:szCs w:val="20"/>
        <w:lang w:val="en-US" w:eastAsia="en-US" w:bidi="en-US"/>
      </w:rPr>
    </w:lvl>
    <w:lvl w:ilvl="1" w:tplc="389658EC">
      <w:numFmt w:val="bullet"/>
      <w:lvlText w:val=""/>
      <w:lvlJc w:val="left"/>
      <w:pPr>
        <w:ind w:left="1226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C2827DBA">
      <w:numFmt w:val="bullet"/>
      <w:lvlText w:val="o"/>
      <w:lvlJc w:val="left"/>
      <w:pPr>
        <w:ind w:left="1946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en-US" w:eastAsia="en-US" w:bidi="en-US"/>
      </w:rPr>
    </w:lvl>
    <w:lvl w:ilvl="3" w:tplc="B7BE9418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en-US"/>
      </w:rPr>
    </w:lvl>
    <w:lvl w:ilvl="4" w:tplc="E5EAD58C">
      <w:numFmt w:val="bullet"/>
      <w:lvlText w:val="•"/>
      <w:lvlJc w:val="left"/>
      <w:pPr>
        <w:ind w:left="1395" w:hanging="360"/>
      </w:pPr>
      <w:rPr>
        <w:rFonts w:hint="default"/>
        <w:lang w:val="en-US" w:eastAsia="en-US" w:bidi="en-US"/>
      </w:rPr>
    </w:lvl>
    <w:lvl w:ilvl="5" w:tplc="1DF2113E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en-US"/>
      </w:rPr>
    </w:lvl>
    <w:lvl w:ilvl="6" w:tplc="CD00F1CE">
      <w:numFmt w:val="bullet"/>
      <w:lvlText w:val="•"/>
      <w:lvlJc w:val="left"/>
      <w:pPr>
        <w:ind w:left="851" w:hanging="360"/>
      </w:pPr>
      <w:rPr>
        <w:rFonts w:hint="default"/>
        <w:lang w:val="en-US" w:eastAsia="en-US" w:bidi="en-US"/>
      </w:rPr>
    </w:lvl>
    <w:lvl w:ilvl="7" w:tplc="F9643528">
      <w:numFmt w:val="bullet"/>
      <w:lvlText w:val="•"/>
      <w:lvlJc w:val="left"/>
      <w:pPr>
        <w:ind w:left="578" w:hanging="360"/>
      </w:pPr>
      <w:rPr>
        <w:rFonts w:hint="default"/>
        <w:lang w:val="en-US" w:eastAsia="en-US" w:bidi="en-US"/>
      </w:rPr>
    </w:lvl>
    <w:lvl w:ilvl="8" w:tplc="C2F6E146">
      <w:numFmt w:val="bullet"/>
      <w:lvlText w:val="•"/>
      <w:lvlJc w:val="left"/>
      <w:pPr>
        <w:ind w:left="306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7E4D1E3C"/>
    <w:multiLevelType w:val="hybridMultilevel"/>
    <w:tmpl w:val="328EEAD6"/>
    <w:lvl w:ilvl="0" w:tplc="D1786BF4">
      <w:numFmt w:val="bullet"/>
      <w:lvlText w:val=""/>
      <w:lvlJc w:val="left"/>
      <w:pPr>
        <w:ind w:left="506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F9DABE18">
      <w:numFmt w:val="bullet"/>
      <w:lvlText w:val=""/>
      <w:lvlJc w:val="left"/>
      <w:pPr>
        <w:ind w:left="866" w:hanging="360"/>
      </w:pPr>
      <w:rPr>
        <w:rFonts w:hint="default"/>
        <w:w w:val="100"/>
        <w:lang w:val="en-US" w:eastAsia="en-US" w:bidi="en-US"/>
      </w:rPr>
    </w:lvl>
    <w:lvl w:ilvl="2" w:tplc="150E0A9C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en-US"/>
      </w:rPr>
    </w:lvl>
    <w:lvl w:ilvl="3" w:tplc="4320A0BE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4" w:tplc="1F9A9C96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en-US"/>
      </w:rPr>
    </w:lvl>
    <w:lvl w:ilvl="5" w:tplc="D26295FE">
      <w:numFmt w:val="bullet"/>
      <w:lvlText w:val="•"/>
      <w:lvlJc w:val="left"/>
      <w:pPr>
        <w:ind w:left="2620" w:hanging="360"/>
      </w:pPr>
      <w:rPr>
        <w:rFonts w:hint="default"/>
        <w:lang w:val="en-US" w:eastAsia="en-US" w:bidi="en-US"/>
      </w:rPr>
    </w:lvl>
    <w:lvl w:ilvl="6" w:tplc="B29487CC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en-US"/>
      </w:rPr>
    </w:lvl>
    <w:lvl w:ilvl="7" w:tplc="08120590">
      <w:numFmt w:val="bullet"/>
      <w:lvlText w:val="•"/>
      <w:lvlJc w:val="left"/>
      <w:pPr>
        <w:ind w:left="3501" w:hanging="360"/>
      </w:pPr>
      <w:rPr>
        <w:rFonts w:hint="default"/>
        <w:lang w:val="en-US" w:eastAsia="en-US" w:bidi="en-US"/>
      </w:rPr>
    </w:lvl>
    <w:lvl w:ilvl="8" w:tplc="B558618C">
      <w:numFmt w:val="bullet"/>
      <w:lvlText w:val="•"/>
      <w:lvlJc w:val="left"/>
      <w:pPr>
        <w:ind w:left="3941" w:hanging="36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940"/>
    <w:rsid w:val="003B1940"/>
    <w:rsid w:val="0059534F"/>
    <w:rsid w:val="00C2517A"/>
    <w:rsid w:val="00FD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35B7CBC"/>
  <w15:docId w15:val="{8F99E3A5-8BDF-4B86-8B49-58106794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Verdana" w:eastAsia="Verdana" w:hAnsi="Verdana" w:cs="Verdana"/>
      <w:lang w:bidi="en-US"/>
    </w:rPr>
  </w:style>
  <w:style w:type="paragraph" w:styleId="Nagwek1">
    <w:name w:val="heading 1"/>
    <w:basedOn w:val="Normalny"/>
    <w:uiPriority w:val="9"/>
    <w:qFormat/>
    <w:pPr>
      <w:spacing w:before="100"/>
      <w:ind w:left="146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46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866" w:hanging="360"/>
    </w:pPr>
  </w:style>
  <w:style w:type="paragraph" w:customStyle="1" w:styleId="TableParagraph">
    <w:name w:val="Table Paragraph"/>
    <w:basedOn w:val="Normalny"/>
    <w:uiPriority w:val="1"/>
    <w:qFormat/>
    <w:pPr>
      <w:spacing w:before="1" w:line="199" w:lineRule="exact"/>
      <w:ind w:left="110"/>
    </w:pPr>
  </w:style>
  <w:style w:type="paragraph" w:styleId="Nagwek">
    <w:name w:val="header"/>
    <w:basedOn w:val="Normalny"/>
    <w:link w:val="NagwekZnak"/>
    <w:uiPriority w:val="99"/>
    <w:unhideWhenUsed/>
    <w:rsid w:val="005953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534F"/>
    <w:rPr>
      <w:rFonts w:ascii="Verdana" w:eastAsia="Verdana" w:hAnsi="Verdana" w:cs="Verdana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5953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534F"/>
    <w:rPr>
      <w:rFonts w:ascii="Verdana" w:eastAsia="Verdana" w:hAnsi="Verdana" w:cs="Verdana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nfo@firedect.de" TargetMode="Externa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firedect.d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edect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1464</Words>
  <Characters>8716</Characters>
  <Application>Microsoft Office Word</Application>
  <DocSecurity>0</DocSecurity>
  <Lines>544</Lines>
  <Paragraphs>299</Paragraphs>
  <ScaleCrop>false</ScaleCrop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Patryk Bartkiewicz</cp:lastModifiedBy>
  <cp:revision>4</cp:revision>
  <dcterms:created xsi:type="dcterms:W3CDTF">2019-01-15T07:46:00Z</dcterms:created>
  <dcterms:modified xsi:type="dcterms:W3CDTF">2019-01-17T12:47:00Z</dcterms:modified>
</cp:coreProperties>
</file>